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05A" w:rsidRDefault="00B4105A" w:rsidP="00583FE8">
      <w:pPr>
        <w:rPr>
          <w:rFonts w:asciiTheme="minorEastAsia" w:hAnsiTheme="minorEastAsia" w:hint="eastAsia"/>
          <w:sz w:val="28"/>
        </w:rPr>
      </w:pPr>
    </w:p>
    <w:p w:rsidR="00670F49" w:rsidRDefault="00670F49" w:rsidP="00670F49">
      <w:pPr>
        <w:jc w:val="left"/>
        <w:rPr>
          <w:rFonts w:ascii="仿宋_GB2312" w:eastAsia="仿宋_GB2312" w:hAnsiTheme="minorEastAsia" w:cs="宋体"/>
          <w:b/>
          <w:sz w:val="28"/>
          <w:szCs w:val="28"/>
        </w:rPr>
      </w:pPr>
      <w:r>
        <w:rPr>
          <w:rFonts w:ascii="仿宋_GB2312" w:eastAsia="仿宋_GB2312" w:hAnsiTheme="minorEastAsia" w:cs="宋体" w:hint="eastAsia"/>
          <w:b/>
          <w:sz w:val="28"/>
          <w:szCs w:val="28"/>
        </w:rPr>
        <w:t>附件1</w:t>
      </w:r>
    </w:p>
    <w:tbl>
      <w:tblPr>
        <w:tblW w:w="9088" w:type="dxa"/>
        <w:tblInd w:w="93" w:type="dxa"/>
        <w:tblLook w:val="04A0" w:firstRow="1" w:lastRow="0" w:firstColumn="1" w:lastColumn="0" w:noHBand="0" w:noVBand="1"/>
      </w:tblPr>
      <w:tblGrid>
        <w:gridCol w:w="1433"/>
        <w:gridCol w:w="2552"/>
        <w:gridCol w:w="5103"/>
      </w:tblGrid>
      <w:tr w:rsidR="00670F49" w:rsidRPr="00670F49" w:rsidTr="00670F49">
        <w:trPr>
          <w:trHeight w:val="870"/>
        </w:trPr>
        <w:tc>
          <w:tcPr>
            <w:tcW w:w="9088" w:type="dxa"/>
            <w:gridSpan w:val="3"/>
            <w:tcBorders>
              <w:top w:val="nil"/>
              <w:left w:val="nil"/>
              <w:bottom w:val="single" w:sz="4" w:space="0" w:color="auto"/>
              <w:right w:val="nil"/>
            </w:tcBorders>
            <w:shd w:val="clear" w:color="auto" w:fill="auto"/>
            <w:noWrap/>
            <w:vAlign w:val="center"/>
            <w:hideMark/>
          </w:tcPr>
          <w:p w:rsidR="00670F49" w:rsidRPr="00670F49" w:rsidRDefault="00670F49" w:rsidP="00670F49">
            <w:pPr>
              <w:widowControl/>
              <w:jc w:val="center"/>
              <w:rPr>
                <w:rFonts w:ascii="宋体" w:eastAsia="宋体" w:hAnsi="宋体" w:cs="宋体"/>
                <w:b/>
                <w:bCs/>
                <w:color w:val="000000"/>
                <w:kern w:val="0"/>
                <w:sz w:val="28"/>
                <w:szCs w:val="28"/>
              </w:rPr>
            </w:pPr>
            <w:r>
              <w:rPr>
                <w:rFonts w:ascii="仿宋_GB2312" w:eastAsia="仿宋_GB2312" w:hAnsiTheme="minorEastAsia" w:cs="宋体"/>
                <w:b/>
                <w:sz w:val="28"/>
                <w:szCs w:val="28"/>
              </w:rPr>
              <w:br w:type="page"/>
            </w:r>
            <w:bookmarkStart w:id="0" w:name="_GoBack"/>
            <w:r w:rsidRPr="00670F49">
              <w:rPr>
                <w:rFonts w:ascii="宋体" w:eastAsia="宋体" w:hAnsi="宋体" w:cs="宋体" w:hint="eastAsia"/>
                <w:b/>
                <w:bCs/>
                <w:color w:val="000000"/>
                <w:kern w:val="0"/>
                <w:sz w:val="28"/>
                <w:szCs w:val="28"/>
              </w:rPr>
              <w:t>上海市政总院技术需求表</w:t>
            </w:r>
            <w:bookmarkEnd w:id="0"/>
          </w:p>
        </w:tc>
      </w:tr>
      <w:tr w:rsidR="00670F49" w:rsidRPr="00670F49" w:rsidTr="00670F49">
        <w:trPr>
          <w:trHeight w:val="57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center"/>
              <w:rPr>
                <w:rFonts w:ascii="宋体" w:eastAsia="宋体" w:hAnsi="宋体" w:cs="宋体"/>
                <w:b/>
                <w:bCs/>
                <w:color w:val="000000"/>
                <w:kern w:val="0"/>
                <w:sz w:val="22"/>
              </w:rPr>
            </w:pPr>
            <w:r w:rsidRPr="00670F49">
              <w:rPr>
                <w:rFonts w:ascii="宋体" w:eastAsia="宋体" w:hAnsi="宋体" w:cs="宋体" w:hint="eastAsia"/>
                <w:b/>
                <w:bCs/>
                <w:color w:val="000000"/>
                <w:kern w:val="0"/>
                <w:sz w:val="22"/>
              </w:rPr>
              <w:t>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center"/>
              <w:rPr>
                <w:rFonts w:ascii="宋体" w:eastAsia="宋体" w:hAnsi="宋体" w:cs="宋体"/>
                <w:b/>
                <w:bCs/>
                <w:color w:val="000000"/>
                <w:kern w:val="0"/>
                <w:sz w:val="22"/>
              </w:rPr>
            </w:pPr>
            <w:r w:rsidRPr="00670F49">
              <w:rPr>
                <w:rFonts w:ascii="宋体" w:eastAsia="宋体" w:hAnsi="宋体" w:cs="宋体" w:hint="eastAsia"/>
                <w:b/>
                <w:bCs/>
                <w:color w:val="000000"/>
                <w:kern w:val="0"/>
                <w:sz w:val="22"/>
              </w:rPr>
              <w:t>技术类别</w:t>
            </w:r>
          </w:p>
        </w:tc>
        <w:tc>
          <w:tcPr>
            <w:tcW w:w="5103" w:type="dxa"/>
            <w:tcBorders>
              <w:top w:val="nil"/>
              <w:left w:val="nil"/>
              <w:bottom w:val="single" w:sz="4" w:space="0" w:color="auto"/>
              <w:right w:val="single" w:sz="4" w:space="0" w:color="auto"/>
            </w:tcBorders>
            <w:shd w:val="clear" w:color="auto" w:fill="auto"/>
            <w:noWrap/>
            <w:vAlign w:val="center"/>
            <w:hideMark/>
          </w:tcPr>
          <w:p w:rsidR="00670F49" w:rsidRPr="00670F49" w:rsidRDefault="00670F49" w:rsidP="00670F49">
            <w:pPr>
              <w:widowControl/>
              <w:jc w:val="center"/>
              <w:rPr>
                <w:rFonts w:ascii="宋体" w:eastAsia="宋体" w:hAnsi="宋体" w:cs="宋体"/>
                <w:b/>
                <w:bCs/>
                <w:color w:val="000000"/>
                <w:kern w:val="0"/>
                <w:sz w:val="22"/>
              </w:rPr>
            </w:pPr>
            <w:r w:rsidRPr="00670F49">
              <w:rPr>
                <w:rFonts w:ascii="宋体" w:eastAsia="宋体" w:hAnsi="宋体" w:cs="宋体" w:hint="eastAsia"/>
                <w:b/>
                <w:bCs/>
                <w:color w:val="000000"/>
                <w:kern w:val="0"/>
                <w:sz w:val="22"/>
              </w:rPr>
              <w:t>具体内容</w:t>
            </w:r>
          </w:p>
        </w:tc>
      </w:tr>
      <w:tr w:rsidR="00670F49" w:rsidRPr="00670F49" w:rsidTr="00670F49">
        <w:trPr>
          <w:trHeight w:val="154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一、道路交通领域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1.绿色道路建设技术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基于海绵城市建设的多路径资源再生混凝土技术与应用，包括：</w:t>
            </w:r>
            <w:r w:rsidRPr="00670F49">
              <w:rPr>
                <w:rFonts w:ascii="宋体" w:eastAsia="宋体" w:hAnsi="宋体" w:cs="宋体" w:hint="eastAsia"/>
                <w:color w:val="000000"/>
                <w:kern w:val="0"/>
                <w:sz w:val="22"/>
              </w:rPr>
              <w:br/>
              <w:t>1）沥青路面再生利用技术</w:t>
            </w:r>
            <w:r w:rsidRPr="00670F49">
              <w:rPr>
                <w:rFonts w:ascii="宋体" w:eastAsia="宋体" w:hAnsi="宋体" w:cs="宋体" w:hint="eastAsia"/>
                <w:color w:val="000000"/>
                <w:kern w:val="0"/>
                <w:sz w:val="22"/>
              </w:rPr>
              <w:br/>
              <w:t>2）废旧材料</w:t>
            </w:r>
            <w:proofErr w:type="gramStart"/>
            <w:r w:rsidRPr="00670F49">
              <w:rPr>
                <w:rFonts w:ascii="宋体" w:eastAsia="宋体" w:hAnsi="宋体" w:cs="宋体" w:hint="eastAsia"/>
                <w:color w:val="000000"/>
                <w:kern w:val="0"/>
                <w:sz w:val="22"/>
              </w:rPr>
              <w:t>回收路</w:t>
            </w:r>
            <w:proofErr w:type="gramEnd"/>
            <w:r w:rsidRPr="00670F49">
              <w:rPr>
                <w:rFonts w:ascii="宋体" w:eastAsia="宋体" w:hAnsi="宋体" w:cs="宋体" w:hint="eastAsia"/>
                <w:color w:val="000000"/>
                <w:kern w:val="0"/>
                <w:sz w:val="22"/>
              </w:rPr>
              <w:t>用技术</w:t>
            </w:r>
            <w:r w:rsidRPr="00670F49">
              <w:rPr>
                <w:rFonts w:ascii="宋体" w:eastAsia="宋体" w:hAnsi="宋体" w:cs="宋体" w:hint="eastAsia"/>
                <w:color w:val="000000"/>
                <w:kern w:val="0"/>
                <w:sz w:val="22"/>
              </w:rPr>
              <w:br/>
              <w:t>3）水泥路面加铺改造技术</w:t>
            </w:r>
            <w:r w:rsidRPr="00670F49">
              <w:rPr>
                <w:rFonts w:ascii="宋体" w:eastAsia="宋体" w:hAnsi="宋体" w:cs="宋体" w:hint="eastAsia"/>
                <w:color w:val="000000"/>
                <w:kern w:val="0"/>
                <w:sz w:val="22"/>
              </w:rPr>
              <w:br/>
              <w:t>4）建筑垃圾资源化利用技术</w:t>
            </w:r>
          </w:p>
        </w:tc>
      </w:tr>
      <w:tr w:rsidR="00670F49" w:rsidRPr="00670F49" w:rsidTr="00670F49">
        <w:trPr>
          <w:trHeight w:val="2580"/>
        </w:trPr>
        <w:tc>
          <w:tcPr>
            <w:tcW w:w="1433" w:type="dxa"/>
            <w:vMerge/>
            <w:tcBorders>
              <w:top w:val="nil"/>
              <w:left w:val="single" w:sz="4" w:space="0" w:color="auto"/>
              <w:bottom w:val="single" w:sz="4" w:space="0" w:color="auto"/>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2.智联网车路协同技术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1）雷达运用</w:t>
            </w:r>
            <w:r w:rsidRPr="00670F49">
              <w:rPr>
                <w:rFonts w:ascii="宋体" w:eastAsia="宋体" w:hAnsi="宋体" w:cs="宋体" w:hint="eastAsia"/>
                <w:color w:val="000000"/>
                <w:kern w:val="0"/>
                <w:sz w:val="22"/>
              </w:rPr>
              <w:br/>
              <w:t>2）路段监控</w:t>
            </w:r>
            <w:r w:rsidRPr="00670F49">
              <w:rPr>
                <w:rFonts w:ascii="宋体" w:eastAsia="宋体" w:hAnsi="宋体" w:cs="宋体" w:hint="eastAsia"/>
                <w:color w:val="000000"/>
                <w:kern w:val="0"/>
                <w:sz w:val="22"/>
              </w:rPr>
              <w:br/>
              <w:t>3）交叉口监控</w:t>
            </w:r>
            <w:r w:rsidRPr="00670F49">
              <w:rPr>
                <w:rFonts w:ascii="宋体" w:eastAsia="宋体" w:hAnsi="宋体" w:cs="宋体" w:hint="eastAsia"/>
                <w:color w:val="000000"/>
                <w:kern w:val="0"/>
                <w:sz w:val="22"/>
              </w:rPr>
              <w:br/>
              <w:t>4）监控预警系统</w:t>
            </w:r>
            <w:r w:rsidRPr="00670F49">
              <w:rPr>
                <w:rFonts w:ascii="宋体" w:eastAsia="宋体" w:hAnsi="宋体" w:cs="宋体" w:hint="eastAsia"/>
                <w:color w:val="000000"/>
                <w:kern w:val="0"/>
                <w:sz w:val="22"/>
              </w:rPr>
              <w:br/>
              <w:t>5）车载辅助设备</w:t>
            </w:r>
            <w:r w:rsidRPr="00670F49">
              <w:rPr>
                <w:rFonts w:ascii="宋体" w:eastAsia="宋体" w:hAnsi="宋体" w:cs="宋体" w:hint="eastAsia"/>
                <w:color w:val="000000"/>
                <w:kern w:val="0"/>
                <w:sz w:val="22"/>
              </w:rPr>
              <w:br/>
              <w:t>6）后台信息处理</w:t>
            </w:r>
            <w:r w:rsidRPr="00670F49">
              <w:rPr>
                <w:rFonts w:ascii="宋体" w:eastAsia="宋体" w:hAnsi="宋体" w:cs="宋体" w:hint="eastAsia"/>
                <w:color w:val="000000"/>
                <w:kern w:val="0"/>
                <w:sz w:val="22"/>
              </w:rPr>
              <w:br/>
              <w:t>7）大数据分析需求</w:t>
            </w:r>
            <w:r w:rsidRPr="00670F49">
              <w:rPr>
                <w:rFonts w:ascii="宋体" w:eastAsia="宋体" w:hAnsi="宋体" w:cs="宋体" w:hint="eastAsia"/>
                <w:color w:val="000000"/>
                <w:kern w:val="0"/>
                <w:sz w:val="22"/>
              </w:rPr>
              <w:br/>
              <w:t>8）市域OD出行建议需求</w:t>
            </w:r>
            <w:r w:rsidRPr="00670F49">
              <w:rPr>
                <w:rFonts w:ascii="宋体" w:eastAsia="宋体" w:hAnsi="宋体" w:cs="宋体" w:hint="eastAsia"/>
                <w:color w:val="000000"/>
                <w:kern w:val="0"/>
                <w:sz w:val="22"/>
              </w:rPr>
              <w:br/>
              <w:t>9）关键作业节点的运行信息需求</w:t>
            </w:r>
          </w:p>
        </w:tc>
      </w:tr>
      <w:tr w:rsidR="00670F49" w:rsidRPr="00670F49" w:rsidTr="00670F49">
        <w:trPr>
          <w:trHeight w:val="1125"/>
        </w:trPr>
        <w:tc>
          <w:tcPr>
            <w:tcW w:w="1433" w:type="dxa"/>
            <w:vMerge/>
            <w:tcBorders>
              <w:top w:val="nil"/>
              <w:left w:val="single" w:sz="4" w:space="0" w:color="auto"/>
              <w:bottom w:val="single" w:sz="4" w:space="0" w:color="auto"/>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3.BIM设计平台及3D展示</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1）基于BIM设计平台的二次开发</w:t>
            </w:r>
            <w:proofErr w:type="gramStart"/>
            <w:r w:rsidRPr="00670F49">
              <w:rPr>
                <w:rFonts w:ascii="宋体" w:eastAsia="宋体" w:hAnsi="宋体" w:cs="宋体" w:hint="eastAsia"/>
                <w:color w:val="000000"/>
                <w:kern w:val="0"/>
                <w:sz w:val="22"/>
              </w:rPr>
              <w:t>—应用</w:t>
            </w:r>
            <w:proofErr w:type="gramEnd"/>
            <w:r w:rsidRPr="00670F49">
              <w:rPr>
                <w:rFonts w:ascii="宋体" w:eastAsia="宋体" w:hAnsi="宋体" w:cs="宋体" w:hint="eastAsia"/>
                <w:color w:val="000000"/>
                <w:kern w:val="0"/>
                <w:sz w:val="22"/>
              </w:rPr>
              <w:t>于BIM正向设计</w:t>
            </w:r>
            <w:r w:rsidRPr="00670F49">
              <w:rPr>
                <w:rFonts w:ascii="宋体" w:eastAsia="宋体" w:hAnsi="宋体" w:cs="宋体" w:hint="eastAsia"/>
                <w:color w:val="000000"/>
                <w:kern w:val="0"/>
                <w:sz w:val="22"/>
              </w:rPr>
              <w:br/>
              <w:t>2）城市智能扫描及交通数据采集</w:t>
            </w:r>
            <w:proofErr w:type="gramStart"/>
            <w:r w:rsidRPr="00670F49">
              <w:rPr>
                <w:rFonts w:ascii="宋体" w:eastAsia="宋体" w:hAnsi="宋体" w:cs="宋体" w:hint="eastAsia"/>
                <w:color w:val="000000"/>
                <w:kern w:val="0"/>
                <w:sz w:val="22"/>
              </w:rPr>
              <w:t>—应用</w:t>
            </w:r>
            <w:proofErr w:type="gramEnd"/>
            <w:r w:rsidRPr="00670F49">
              <w:rPr>
                <w:rFonts w:ascii="宋体" w:eastAsia="宋体" w:hAnsi="宋体" w:cs="宋体" w:hint="eastAsia"/>
                <w:color w:val="000000"/>
                <w:kern w:val="0"/>
                <w:sz w:val="22"/>
              </w:rPr>
              <w:t>于规划分析</w:t>
            </w:r>
            <w:r w:rsidRPr="00670F49">
              <w:rPr>
                <w:rFonts w:ascii="宋体" w:eastAsia="宋体" w:hAnsi="宋体" w:cs="宋体" w:hint="eastAsia"/>
                <w:color w:val="000000"/>
                <w:kern w:val="0"/>
                <w:sz w:val="22"/>
              </w:rPr>
              <w:br/>
              <w:t>3）3D模型建立及VR呈现</w:t>
            </w:r>
            <w:proofErr w:type="gramStart"/>
            <w:r w:rsidRPr="00670F49">
              <w:rPr>
                <w:rFonts w:ascii="宋体" w:eastAsia="宋体" w:hAnsi="宋体" w:cs="宋体" w:hint="eastAsia"/>
                <w:color w:val="000000"/>
                <w:kern w:val="0"/>
                <w:sz w:val="22"/>
              </w:rPr>
              <w:t>—应用</w:t>
            </w:r>
            <w:proofErr w:type="gramEnd"/>
            <w:r w:rsidRPr="00670F49">
              <w:rPr>
                <w:rFonts w:ascii="宋体" w:eastAsia="宋体" w:hAnsi="宋体" w:cs="宋体" w:hint="eastAsia"/>
                <w:color w:val="000000"/>
                <w:kern w:val="0"/>
                <w:sz w:val="22"/>
              </w:rPr>
              <w:t>于设计成果移交及展示</w:t>
            </w:r>
          </w:p>
        </w:tc>
      </w:tr>
      <w:tr w:rsidR="00670F49" w:rsidRPr="00670F49" w:rsidTr="00670F49">
        <w:trPr>
          <w:trHeight w:val="175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二、地下空间领域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1.隧道交通技术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1）车路协同技术</w:t>
            </w:r>
            <w:r w:rsidRPr="00670F49">
              <w:rPr>
                <w:rFonts w:ascii="宋体" w:eastAsia="宋体" w:hAnsi="宋体" w:cs="宋体" w:hint="eastAsia"/>
                <w:color w:val="000000"/>
                <w:kern w:val="0"/>
                <w:sz w:val="22"/>
              </w:rPr>
              <w:br/>
              <w:t>2）隧道车辆定位技术</w:t>
            </w:r>
            <w:r w:rsidRPr="00670F49">
              <w:rPr>
                <w:rFonts w:ascii="宋体" w:eastAsia="宋体" w:hAnsi="宋体" w:cs="宋体" w:hint="eastAsia"/>
                <w:color w:val="000000"/>
                <w:kern w:val="0"/>
                <w:sz w:val="22"/>
              </w:rPr>
              <w:br/>
              <w:t>3）隧道环境下自动驾驶技术</w:t>
            </w:r>
            <w:r w:rsidRPr="00670F49">
              <w:rPr>
                <w:rFonts w:ascii="宋体" w:eastAsia="宋体" w:hAnsi="宋体" w:cs="宋体" w:hint="eastAsia"/>
                <w:color w:val="000000"/>
                <w:kern w:val="0"/>
                <w:sz w:val="22"/>
              </w:rPr>
              <w:br/>
              <w:t>4）</w:t>
            </w:r>
            <w:proofErr w:type="gramStart"/>
            <w:r w:rsidRPr="00670F49">
              <w:rPr>
                <w:rFonts w:ascii="宋体" w:eastAsia="宋体" w:hAnsi="宋体" w:cs="宋体" w:hint="eastAsia"/>
                <w:color w:val="000000"/>
                <w:kern w:val="0"/>
                <w:sz w:val="22"/>
              </w:rPr>
              <w:t>智慧消防</w:t>
            </w:r>
            <w:proofErr w:type="gramEnd"/>
            <w:r w:rsidRPr="00670F49">
              <w:rPr>
                <w:rFonts w:ascii="宋体" w:eastAsia="宋体" w:hAnsi="宋体" w:cs="宋体" w:hint="eastAsia"/>
                <w:color w:val="000000"/>
                <w:kern w:val="0"/>
                <w:sz w:val="22"/>
              </w:rPr>
              <w:br/>
              <w:t>5）VR虚拟驾驶与仿真</w:t>
            </w:r>
            <w:r w:rsidRPr="00670F49">
              <w:rPr>
                <w:rFonts w:ascii="宋体" w:eastAsia="宋体" w:hAnsi="宋体" w:cs="宋体" w:hint="eastAsia"/>
                <w:color w:val="000000"/>
                <w:kern w:val="0"/>
                <w:sz w:val="22"/>
              </w:rPr>
              <w:br/>
              <w:t>6）水幕投影与隧道入口控制</w:t>
            </w:r>
          </w:p>
        </w:tc>
      </w:tr>
      <w:tr w:rsidR="00670F49" w:rsidRPr="00670F49" w:rsidTr="00670F49">
        <w:trPr>
          <w:trHeight w:val="110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2.智慧停车技术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1）AGV机器人停车装备技术</w:t>
            </w:r>
            <w:r w:rsidRPr="00670F49">
              <w:rPr>
                <w:rFonts w:ascii="宋体" w:eastAsia="宋体" w:hAnsi="宋体" w:cs="宋体" w:hint="eastAsia"/>
                <w:color w:val="000000"/>
                <w:kern w:val="0"/>
                <w:sz w:val="22"/>
              </w:rPr>
              <w:br/>
              <w:t>2）停车库交通仿真分析模拟相关技术</w:t>
            </w:r>
          </w:p>
        </w:tc>
      </w:tr>
      <w:tr w:rsidR="00670F49" w:rsidRPr="00670F49" w:rsidTr="00670F49">
        <w:trPr>
          <w:trHeight w:val="416"/>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3.管廊机器人巡检技术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1）基于模块化、小型化及轻量化设计理念的巡检机器人设计</w:t>
            </w:r>
            <w:r w:rsidRPr="00670F49">
              <w:rPr>
                <w:rFonts w:ascii="宋体" w:eastAsia="宋体" w:hAnsi="宋体" w:cs="宋体" w:hint="eastAsia"/>
                <w:color w:val="000000"/>
                <w:kern w:val="0"/>
                <w:sz w:val="22"/>
              </w:rPr>
              <w:br/>
              <w:t>2）</w:t>
            </w:r>
            <w:proofErr w:type="gramStart"/>
            <w:r w:rsidRPr="00670F49">
              <w:rPr>
                <w:rFonts w:ascii="宋体" w:eastAsia="宋体" w:hAnsi="宋体" w:cs="宋体" w:hint="eastAsia"/>
                <w:color w:val="000000"/>
                <w:kern w:val="0"/>
                <w:sz w:val="22"/>
              </w:rPr>
              <w:t>高算力</w:t>
            </w:r>
            <w:proofErr w:type="gramEnd"/>
            <w:r w:rsidRPr="00670F49">
              <w:rPr>
                <w:rFonts w:ascii="宋体" w:eastAsia="宋体" w:hAnsi="宋体" w:cs="宋体" w:hint="eastAsia"/>
                <w:color w:val="000000"/>
                <w:kern w:val="0"/>
                <w:sz w:val="22"/>
              </w:rPr>
              <w:t>低能耗AI智能芯片集成于机器人本体内部，实现前端计算</w:t>
            </w:r>
            <w:r w:rsidRPr="00670F49">
              <w:rPr>
                <w:rFonts w:ascii="宋体" w:eastAsia="宋体" w:hAnsi="宋体" w:cs="宋体" w:hint="eastAsia"/>
                <w:color w:val="000000"/>
                <w:kern w:val="0"/>
                <w:sz w:val="22"/>
              </w:rPr>
              <w:br/>
            </w:r>
            <w:r w:rsidRPr="00670F49">
              <w:rPr>
                <w:rFonts w:ascii="宋体" w:eastAsia="宋体" w:hAnsi="宋体" w:cs="宋体" w:hint="eastAsia"/>
                <w:color w:val="000000"/>
                <w:kern w:val="0"/>
                <w:sz w:val="22"/>
              </w:rPr>
              <w:lastRenderedPageBreak/>
              <w:t>3）基于深度学习及神经网络算法的高度智能化全自主识别检测系统</w:t>
            </w:r>
          </w:p>
        </w:tc>
      </w:tr>
      <w:tr w:rsidR="00670F49" w:rsidRPr="00670F49" w:rsidTr="00670F49">
        <w:trPr>
          <w:trHeight w:val="2175"/>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4.市政行业领域知识图谱构建技术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1）知识获取</w:t>
            </w:r>
            <w:r w:rsidRPr="00670F49">
              <w:rPr>
                <w:rFonts w:ascii="宋体" w:eastAsia="宋体" w:hAnsi="宋体" w:cs="宋体" w:hint="eastAsia"/>
                <w:color w:val="000000"/>
                <w:kern w:val="0"/>
                <w:sz w:val="22"/>
              </w:rPr>
              <w:br/>
              <w:t>2）图谱化</w:t>
            </w:r>
            <w:r w:rsidRPr="00670F49">
              <w:rPr>
                <w:rFonts w:ascii="宋体" w:eastAsia="宋体" w:hAnsi="宋体" w:cs="宋体" w:hint="eastAsia"/>
                <w:color w:val="000000"/>
                <w:kern w:val="0"/>
                <w:sz w:val="22"/>
              </w:rPr>
              <w:br/>
              <w:t>3）知识扩展</w:t>
            </w:r>
            <w:r w:rsidRPr="00670F49">
              <w:rPr>
                <w:rFonts w:ascii="宋体" w:eastAsia="宋体" w:hAnsi="宋体" w:cs="宋体" w:hint="eastAsia"/>
                <w:color w:val="000000"/>
                <w:kern w:val="0"/>
                <w:sz w:val="22"/>
              </w:rPr>
              <w:br/>
              <w:t>4）知识图谱理解技术</w:t>
            </w:r>
            <w:r w:rsidRPr="00670F49">
              <w:rPr>
                <w:rFonts w:ascii="宋体" w:eastAsia="宋体" w:hAnsi="宋体" w:cs="宋体" w:hint="eastAsia"/>
                <w:color w:val="000000"/>
                <w:kern w:val="0"/>
                <w:sz w:val="22"/>
              </w:rPr>
              <w:br/>
              <w:t>5）知识图谱应用技术</w:t>
            </w:r>
            <w:r w:rsidRPr="00670F49">
              <w:rPr>
                <w:rFonts w:ascii="宋体" w:eastAsia="宋体" w:hAnsi="宋体" w:cs="宋体" w:hint="eastAsia"/>
                <w:color w:val="000000"/>
                <w:kern w:val="0"/>
                <w:sz w:val="22"/>
              </w:rPr>
              <w:br/>
              <w:t>6）收录模型</w:t>
            </w:r>
            <w:r w:rsidRPr="00670F49">
              <w:rPr>
                <w:rFonts w:ascii="宋体" w:eastAsia="宋体" w:hAnsi="宋体" w:cs="宋体" w:hint="eastAsia"/>
                <w:color w:val="000000"/>
                <w:kern w:val="0"/>
                <w:sz w:val="22"/>
              </w:rPr>
              <w:br/>
              <w:t>7）架构&amp;平台搭建</w:t>
            </w:r>
          </w:p>
        </w:tc>
      </w:tr>
      <w:tr w:rsidR="00670F49" w:rsidRPr="00670F49" w:rsidTr="00670F49">
        <w:trPr>
          <w:trHeight w:val="1425"/>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5.地下结构的新型防水形式与防水材料的研发技术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1）楔形橡胶</w:t>
            </w:r>
            <w:proofErr w:type="gramStart"/>
            <w:r w:rsidRPr="00670F49">
              <w:rPr>
                <w:rFonts w:ascii="宋体" w:eastAsia="宋体" w:hAnsi="宋体" w:cs="宋体" w:hint="eastAsia"/>
                <w:color w:val="000000"/>
                <w:kern w:val="0"/>
                <w:sz w:val="22"/>
              </w:rPr>
              <w:t>圈环缝</w:t>
            </w:r>
            <w:proofErr w:type="gramEnd"/>
            <w:r w:rsidRPr="00670F49">
              <w:rPr>
                <w:rFonts w:ascii="宋体" w:eastAsia="宋体" w:hAnsi="宋体" w:cs="宋体" w:hint="eastAsia"/>
                <w:color w:val="000000"/>
                <w:kern w:val="0"/>
                <w:sz w:val="22"/>
              </w:rPr>
              <w:br/>
              <w:t>2）端部与钢环粘结</w:t>
            </w:r>
            <w:r w:rsidRPr="00670F49">
              <w:rPr>
                <w:rFonts w:ascii="宋体" w:eastAsia="宋体" w:hAnsi="宋体" w:cs="宋体" w:hint="eastAsia"/>
                <w:color w:val="000000"/>
                <w:kern w:val="0"/>
                <w:sz w:val="22"/>
              </w:rPr>
              <w:br/>
              <w:t>3）接头整体制作</w:t>
            </w:r>
            <w:r w:rsidRPr="00670F49">
              <w:rPr>
                <w:rFonts w:ascii="宋体" w:eastAsia="宋体" w:hAnsi="宋体" w:cs="宋体" w:hint="eastAsia"/>
                <w:color w:val="000000"/>
                <w:kern w:val="0"/>
                <w:sz w:val="22"/>
              </w:rPr>
              <w:br/>
              <w:t>4）弹性密封垫纵缝</w:t>
            </w:r>
          </w:p>
        </w:tc>
      </w:tr>
      <w:tr w:rsidR="00670F49" w:rsidRPr="00670F49" w:rsidTr="00670F49">
        <w:trPr>
          <w:trHeight w:val="87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三、智慧水</w:t>
            </w:r>
            <w:proofErr w:type="gramStart"/>
            <w:r w:rsidRPr="00670F49">
              <w:rPr>
                <w:rFonts w:ascii="宋体" w:eastAsia="宋体" w:hAnsi="宋体" w:cs="宋体" w:hint="eastAsia"/>
                <w:color w:val="000000"/>
                <w:kern w:val="0"/>
                <w:sz w:val="22"/>
              </w:rPr>
              <w:t>务</w:t>
            </w:r>
            <w:proofErr w:type="gramEnd"/>
            <w:r w:rsidRPr="00670F49">
              <w:rPr>
                <w:rFonts w:ascii="宋体" w:eastAsia="宋体" w:hAnsi="宋体" w:cs="宋体" w:hint="eastAsia"/>
                <w:color w:val="000000"/>
                <w:kern w:val="0"/>
                <w:sz w:val="22"/>
              </w:rPr>
              <w:t>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1.大数据分析技术（在水</w:t>
            </w:r>
            <w:proofErr w:type="gramStart"/>
            <w:r w:rsidRPr="00670F49">
              <w:rPr>
                <w:rFonts w:ascii="宋体" w:eastAsia="宋体" w:hAnsi="宋体" w:cs="宋体" w:hint="eastAsia"/>
                <w:color w:val="000000"/>
                <w:kern w:val="0"/>
                <w:sz w:val="22"/>
              </w:rPr>
              <w:t>务</w:t>
            </w:r>
            <w:proofErr w:type="gramEnd"/>
            <w:r w:rsidRPr="00670F49">
              <w:rPr>
                <w:rFonts w:ascii="宋体" w:eastAsia="宋体" w:hAnsi="宋体" w:cs="宋体" w:hint="eastAsia"/>
                <w:color w:val="000000"/>
                <w:kern w:val="0"/>
                <w:sz w:val="22"/>
              </w:rPr>
              <w:t>行业中的应用）</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1）管廊机器人巡检技术</w:t>
            </w:r>
            <w:r w:rsidRPr="00670F49">
              <w:rPr>
                <w:rFonts w:ascii="宋体" w:eastAsia="宋体" w:hAnsi="宋体" w:cs="宋体" w:hint="eastAsia"/>
                <w:color w:val="000000"/>
                <w:kern w:val="0"/>
                <w:sz w:val="22"/>
              </w:rPr>
              <w:br/>
              <w:t>2）交通大数据分析技术</w:t>
            </w:r>
            <w:r w:rsidRPr="00670F49">
              <w:rPr>
                <w:rFonts w:ascii="宋体" w:eastAsia="宋体" w:hAnsi="宋体" w:cs="宋体" w:hint="eastAsia"/>
                <w:color w:val="000000"/>
                <w:kern w:val="0"/>
                <w:sz w:val="22"/>
              </w:rPr>
              <w:br/>
              <w:t>3）智能网联车路协同技术</w:t>
            </w:r>
            <w:r w:rsidRPr="00670F49">
              <w:rPr>
                <w:rFonts w:ascii="宋体" w:eastAsia="宋体" w:hAnsi="宋体" w:cs="宋体" w:hint="eastAsia"/>
                <w:color w:val="000000"/>
                <w:kern w:val="0"/>
                <w:sz w:val="22"/>
              </w:rPr>
              <w:br/>
              <w:t>4）预制化拼装技术</w:t>
            </w:r>
            <w:r w:rsidRPr="00670F49">
              <w:rPr>
                <w:rFonts w:ascii="宋体" w:eastAsia="宋体" w:hAnsi="宋体" w:cs="宋体" w:hint="eastAsia"/>
                <w:color w:val="000000"/>
                <w:kern w:val="0"/>
                <w:sz w:val="22"/>
              </w:rPr>
              <w:br/>
              <w:t>5）BIM二次开发技术</w:t>
            </w:r>
            <w:r w:rsidRPr="00670F49">
              <w:rPr>
                <w:rFonts w:ascii="宋体" w:eastAsia="宋体" w:hAnsi="宋体" w:cs="宋体" w:hint="eastAsia"/>
                <w:color w:val="000000"/>
                <w:kern w:val="0"/>
                <w:sz w:val="22"/>
              </w:rPr>
              <w:br/>
              <w:t>6）VR虚拟仿真技术</w:t>
            </w:r>
          </w:p>
        </w:tc>
      </w:tr>
      <w:tr w:rsidR="00670F49" w:rsidRPr="00670F49" w:rsidTr="00670F49">
        <w:trPr>
          <w:trHeight w:val="99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2.人工智能技术（在城市供水水量预测的应用）</w:t>
            </w:r>
          </w:p>
        </w:tc>
        <w:tc>
          <w:tcPr>
            <w:tcW w:w="510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r>
      <w:tr w:rsidR="00670F49" w:rsidRPr="00670F49" w:rsidTr="00670F49">
        <w:trPr>
          <w:trHeight w:val="90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3.AR、VR和BIM技术（结合在水厂、泵站巡检养护中的使用）</w:t>
            </w:r>
          </w:p>
        </w:tc>
        <w:tc>
          <w:tcPr>
            <w:tcW w:w="510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r>
      <w:tr w:rsidR="00670F49" w:rsidRPr="00670F49" w:rsidTr="00670F49">
        <w:trPr>
          <w:trHeight w:val="60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四、给水领域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1.多水源互联互通的原水调度安全技术</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涉及一系列系统：</w:t>
            </w:r>
            <w:r w:rsidRPr="00670F49">
              <w:rPr>
                <w:rFonts w:ascii="宋体" w:eastAsia="宋体" w:hAnsi="宋体" w:cs="宋体" w:hint="eastAsia"/>
                <w:color w:val="000000"/>
                <w:kern w:val="0"/>
                <w:sz w:val="22"/>
              </w:rPr>
              <w:br/>
              <w:t>智慧生产系统</w:t>
            </w:r>
            <w:r w:rsidRPr="00670F49">
              <w:rPr>
                <w:rFonts w:ascii="宋体" w:eastAsia="宋体" w:hAnsi="宋体" w:cs="宋体" w:hint="eastAsia"/>
                <w:color w:val="000000"/>
                <w:kern w:val="0"/>
                <w:sz w:val="22"/>
              </w:rPr>
              <w:br/>
              <w:t>智慧生产管理系统</w:t>
            </w:r>
            <w:r w:rsidRPr="00670F49">
              <w:rPr>
                <w:rFonts w:ascii="宋体" w:eastAsia="宋体" w:hAnsi="宋体" w:cs="宋体" w:hint="eastAsia"/>
                <w:color w:val="000000"/>
                <w:kern w:val="0"/>
                <w:sz w:val="22"/>
              </w:rPr>
              <w:br/>
              <w:t>智慧原料管理系统</w:t>
            </w:r>
            <w:r w:rsidRPr="00670F49">
              <w:rPr>
                <w:rFonts w:ascii="宋体" w:eastAsia="宋体" w:hAnsi="宋体" w:cs="宋体" w:hint="eastAsia"/>
                <w:color w:val="000000"/>
                <w:kern w:val="0"/>
                <w:sz w:val="22"/>
              </w:rPr>
              <w:br/>
              <w:t>智慧设备维护系统</w:t>
            </w:r>
            <w:r w:rsidRPr="00670F49">
              <w:rPr>
                <w:rFonts w:ascii="宋体" w:eastAsia="宋体" w:hAnsi="宋体" w:cs="宋体" w:hint="eastAsia"/>
                <w:color w:val="000000"/>
                <w:kern w:val="0"/>
                <w:sz w:val="22"/>
              </w:rPr>
              <w:br/>
              <w:t>智慧办公系统</w:t>
            </w:r>
            <w:r w:rsidRPr="00670F49">
              <w:rPr>
                <w:rFonts w:ascii="宋体" w:eastAsia="宋体" w:hAnsi="宋体" w:cs="宋体" w:hint="eastAsia"/>
                <w:color w:val="000000"/>
                <w:kern w:val="0"/>
                <w:sz w:val="22"/>
              </w:rPr>
              <w:br/>
              <w:t>智慧安保系统</w:t>
            </w:r>
            <w:r w:rsidRPr="00670F49">
              <w:rPr>
                <w:rFonts w:ascii="宋体" w:eastAsia="宋体" w:hAnsi="宋体" w:cs="宋体" w:hint="eastAsia"/>
                <w:color w:val="000000"/>
                <w:kern w:val="0"/>
                <w:sz w:val="22"/>
              </w:rPr>
              <w:br/>
              <w:t>智慧环境控制系统</w:t>
            </w:r>
            <w:r w:rsidRPr="00670F49">
              <w:rPr>
                <w:rFonts w:ascii="宋体" w:eastAsia="宋体" w:hAnsi="宋体" w:cs="宋体" w:hint="eastAsia"/>
                <w:color w:val="000000"/>
                <w:kern w:val="0"/>
                <w:sz w:val="22"/>
              </w:rPr>
              <w:br/>
              <w:t>智慧养护系统</w:t>
            </w:r>
            <w:r w:rsidRPr="00670F49">
              <w:rPr>
                <w:rFonts w:ascii="宋体" w:eastAsia="宋体" w:hAnsi="宋体" w:cs="宋体" w:hint="eastAsia"/>
                <w:color w:val="000000"/>
                <w:kern w:val="0"/>
                <w:sz w:val="22"/>
              </w:rPr>
              <w:br/>
              <w:t>智慧构筑物监测系统</w:t>
            </w:r>
          </w:p>
        </w:tc>
      </w:tr>
      <w:tr w:rsidR="00670F49" w:rsidRPr="00670F49" w:rsidTr="00670F49">
        <w:trPr>
          <w:trHeight w:val="60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2.基于城市更新的历史悠久建筑物保护与利用技术</w:t>
            </w:r>
          </w:p>
        </w:tc>
        <w:tc>
          <w:tcPr>
            <w:tcW w:w="510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r>
      <w:tr w:rsidR="00670F49" w:rsidRPr="00670F49" w:rsidTr="00670F49">
        <w:trPr>
          <w:trHeight w:val="60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3.水厂BIM立体数字化集成技术</w:t>
            </w:r>
          </w:p>
        </w:tc>
        <w:tc>
          <w:tcPr>
            <w:tcW w:w="510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r>
      <w:tr w:rsidR="00670F49" w:rsidRPr="00670F49" w:rsidTr="00670F49">
        <w:trPr>
          <w:trHeight w:val="60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4.国际化大都市直饮水安全技术</w:t>
            </w:r>
          </w:p>
        </w:tc>
        <w:tc>
          <w:tcPr>
            <w:tcW w:w="510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r>
      <w:tr w:rsidR="00670F49" w:rsidRPr="00670F49" w:rsidTr="00670F49">
        <w:trPr>
          <w:trHeight w:val="60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5.城镇供水智慧运维和管理技术</w:t>
            </w:r>
          </w:p>
        </w:tc>
        <w:tc>
          <w:tcPr>
            <w:tcW w:w="510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r>
      <w:tr w:rsidR="00670F49" w:rsidRPr="00670F49" w:rsidTr="00670F49">
        <w:trPr>
          <w:trHeight w:val="600"/>
        </w:trPr>
        <w:tc>
          <w:tcPr>
            <w:tcW w:w="143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6.苦咸水海水等原水处理的技术</w:t>
            </w:r>
          </w:p>
        </w:tc>
        <w:tc>
          <w:tcPr>
            <w:tcW w:w="5103" w:type="dxa"/>
            <w:vMerge/>
            <w:tcBorders>
              <w:top w:val="nil"/>
              <w:left w:val="single" w:sz="4" w:space="0" w:color="auto"/>
              <w:bottom w:val="single" w:sz="4" w:space="0" w:color="000000"/>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r>
      <w:tr w:rsidR="00670F49" w:rsidRPr="00670F49" w:rsidTr="00670F49">
        <w:trPr>
          <w:trHeight w:val="78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五、海绵城市建设领域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1.绿色海绵设施模块化组合施工技术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1）高质量施工技术</w:t>
            </w:r>
            <w:r w:rsidRPr="00670F49">
              <w:rPr>
                <w:rFonts w:ascii="宋体" w:eastAsia="宋体" w:hAnsi="宋体" w:cs="宋体" w:hint="eastAsia"/>
                <w:color w:val="000000"/>
                <w:kern w:val="0"/>
                <w:sz w:val="22"/>
              </w:rPr>
              <w:br/>
              <w:t>2）设施模块化组合施工技术</w:t>
            </w:r>
          </w:p>
        </w:tc>
      </w:tr>
      <w:tr w:rsidR="00670F49" w:rsidRPr="00670F49" w:rsidTr="00670F49">
        <w:trPr>
          <w:trHeight w:val="510"/>
        </w:trPr>
        <w:tc>
          <w:tcPr>
            <w:tcW w:w="1433" w:type="dxa"/>
            <w:vMerge/>
            <w:tcBorders>
              <w:top w:val="nil"/>
              <w:left w:val="single" w:sz="4" w:space="0" w:color="auto"/>
              <w:bottom w:val="single" w:sz="4" w:space="0" w:color="auto"/>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2.小型透水路面功能养护技术</w:t>
            </w:r>
          </w:p>
        </w:tc>
        <w:tc>
          <w:tcPr>
            <w:tcW w:w="5103" w:type="dxa"/>
            <w:tcBorders>
              <w:top w:val="nil"/>
              <w:left w:val="nil"/>
              <w:bottom w:val="single" w:sz="4" w:space="0" w:color="auto"/>
              <w:right w:val="single" w:sz="4" w:space="0" w:color="auto"/>
            </w:tcBorders>
            <w:shd w:val="clear" w:color="auto" w:fill="auto"/>
            <w:noWrap/>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专有的小型透水路面功能</w:t>
            </w:r>
            <w:proofErr w:type="gramStart"/>
            <w:r w:rsidRPr="00670F49">
              <w:rPr>
                <w:rFonts w:ascii="宋体" w:eastAsia="宋体" w:hAnsi="宋体" w:cs="宋体" w:hint="eastAsia"/>
                <w:color w:val="000000"/>
                <w:kern w:val="0"/>
                <w:sz w:val="22"/>
              </w:rPr>
              <w:t>养护车研发</w:t>
            </w:r>
            <w:proofErr w:type="gramEnd"/>
          </w:p>
        </w:tc>
      </w:tr>
      <w:tr w:rsidR="00670F49" w:rsidRPr="00670F49" w:rsidTr="00670F49">
        <w:trPr>
          <w:trHeight w:val="555"/>
        </w:trPr>
        <w:tc>
          <w:tcPr>
            <w:tcW w:w="1433" w:type="dxa"/>
            <w:vMerge/>
            <w:tcBorders>
              <w:top w:val="nil"/>
              <w:left w:val="single" w:sz="4" w:space="0" w:color="auto"/>
              <w:bottom w:val="single" w:sz="4" w:space="0" w:color="auto"/>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3.排水系统流量监测技术</w:t>
            </w:r>
          </w:p>
        </w:tc>
        <w:tc>
          <w:tcPr>
            <w:tcW w:w="5103" w:type="dxa"/>
            <w:tcBorders>
              <w:top w:val="nil"/>
              <w:left w:val="nil"/>
              <w:bottom w:val="single" w:sz="4" w:space="0" w:color="auto"/>
              <w:right w:val="single" w:sz="4" w:space="0" w:color="auto"/>
            </w:tcBorders>
            <w:shd w:val="clear" w:color="auto" w:fill="auto"/>
            <w:noWrap/>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适合不同泵站及不同流态排水管道的流量监测技术</w:t>
            </w:r>
          </w:p>
        </w:tc>
      </w:tr>
      <w:tr w:rsidR="00670F49" w:rsidRPr="00670F49" w:rsidTr="00670F49">
        <w:trPr>
          <w:trHeight w:val="243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lastRenderedPageBreak/>
              <w:t>六、结构专业领域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 xml:space="preserve">1.新型城市地下管廊结构地震成灾机理与灾变控制 </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 xml:space="preserve">1）盾构法隧道及顶管法隧道技术，本技术研发的主要对象为新型暗挖法城市地下管廊，有盾构法和顶管法两种，研究中首先需要完善的盾构隧道及顶管隧道的设计、施工技术。                 </w:t>
            </w:r>
            <w:r w:rsidRPr="00670F49">
              <w:rPr>
                <w:rFonts w:ascii="宋体" w:eastAsia="宋体" w:hAnsi="宋体" w:cs="宋体" w:hint="eastAsia"/>
                <w:color w:val="000000"/>
                <w:kern w:val="0"/>
                <w:sz w:val="22"/>
              </w:rPr>
              <w:br/>
              <w:t xml:space="preserve">2）钢结构管廊技术，本技术研发的另一对象为装配式钢结构综合管廊，研究中也需要相关钢结构综合管廊的设计、制作、施工等技术。                                                </w:t>
            </w:r>
            <w:r w:rsidRPr="00670F49">
              <w:rPr>
                <w:rFonts w:ascii="宋体" w:eastAsia="宋体" w:hAnsi="宋体" w:cs="宋体" w:hint="eastAsia"/>
                <w:color w:val="000000"/>
                <w:kern w:val="0"/>
                <w:sz w:val="22"/>
              </w:rPr>
              <w:br/>
              <w:t>3）地下结构及管道抗震</w:t>
            </w:r>
            <w:proofErr w:type="gramStart"/>
            <w:r w:rsidRPr="00670F49">
              <w:rPr>
                <w:rFonts w:ascii="宋体" w:eastAsia="宋体" w:hAnsi="宋体" w:cs="宋体" w:hint="eastAsia"/>
                <w:color w:val="000000"/>
                <w:kern w:val="0"/>
                <w:sz w:val="22"/>
              </w:rPr>
              <w:t>与减隔震</w:t>
            </w:r>
            <w:proofErr w:type="gramEnd"/>
            <w:r w:rsidRPr="00670F49">
              <w:rPr>
                <w:rFonts w:ascii="宋体" w:eastAsia="宋体" w:hAnsi="宋体" w:cs="宋体" w:hint="eastAsia"/>
                <w:color w:val="000000"/>
                <w:kern w:val="0"/>
                <w:sz w:val="22"/>
              </w:rPr>
              <w:t>技术，本技术研发需要相关地下结构和管道结构的抗震</w:t>
            </w:r>
            <w:proofErr w:type="gramStart"/>
            <w:r w:rsidRPr="00670F49">
              <w:rPr>
                <w:rFonts w:ascii="宋体" w:eastAsia="宋体" w:hAnsi="宋体" w:cs="宋体" w:hint="eastAsia"/>
                <w:color w:val="000000"/>
                <w:kern w:val="0"/>
                <w:sz w:val="22"/>
              </w:rPr>
              <w:t>与减隔震</w:t>
            </w:r>
            <w:proofErr w:type="gramEnd"/>
            <w:r w:rsidRPr="00670F49">
              <w:rPr>
                <w:rFonts w:ascii="宋体" w:eastAsia="宋体" w:hAnsi="宋体" w:cs="宋体" w:hint="eastAsia"/>
                <w:color w:val="000000"/>
                <w:kern w:val="0"/>
                <w:sz w:val="22"/>
              </w:rPr>
              <w:t>技术，这也是课题研发的核心所在。</w:t>
            </w:r>
          </w:p>
        </w:tc>
      </w:tr>
      <w:tr w:rsidR="00670F49" w:rsidRPr="00670F49" w:rsidTr="00670F49">
        <w:trPr>
          <w:trHeight w:val="2160"/>
        </w:trPr>
        <w:tc>
          <w:tcPr>
            <w:tcW w:w="1433" w:type="dxa"/>
            <w:vMerge/>
            <w:tcBorders>
              <w:top w:val="nil"/>
              <w:left w:val="single" w:sz="4" w:space="0" w:color="auto"/>
              <w:bottom w:val="single" w:sz="4" w:space="0" w:color="auto"/>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2.大口径钢筒混凝土顶管（JCCP管）关键技术研究</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 xml:space="preserve">1）大口径混凝土管道加工制作技术，本技术研发的需求首先是大口径混凝土管道的加工制作技术，制作达到设计的精度要求。   </w:t>
            </w:r>
            <w:r w:rsidRPr="00670F49">
              <w:rPr>
                <w:rFonts w:ascii="宋体" w:eastAsia="宋体" w:hAnsi="宋体" w:cs="宋体" w:hint="eastAsia"/>
                <w:color w:val="000000"/>
                <w:kern w:val="0"/>
                <w:sz w:val="22"/>
              </w:rPr>
              <w:br/>
              <w:t xml:space="preserve">2）大口径混凝土管道顶管施工技术，本技术研发的新型顶管结构对于施工精度要求较高，需要提高一定的施工标准来实现，需要有较高水平的顶管施工单位。                                 </w:t>
            </w:r>
            <w:r w:rsidRPr="00670F49">
              <w:rPr>
                <w:rFonts w:ascii="宋体" w:eastAsia="宋体" w:hAnsi="宋体" w:cs="宋体" w:hint="eastAsia"/>
                <w:color w:val="000000"/>
                <w:kern w:val="0"/>
                <w:sz w:val="22"/>
              </w:rPr>
              <w:br/>
              <w:t>3）管道结构的有限元分析和试验研究技术，本技术研发需要进行大量管道结构的受力分析，并进行工厂和施工现场的试验测试研究，需要相关的混凝土管应力应变测试等技术。</w:t>
            </w:r>
          </w:p>
        </w:tc>
      </w:tr>
      <w:tr w:rsidR="00670F49" w:rsidRPr="00670F49" w:rsidTr="00670F49">
        <w:trPr>
          <w:trHeight w:val="2160"/>
        </w:trPr>
        <w:tc>
          <w:tcPr>
            <w:tcW w:w="1433" w:type="dxa"/>
            <w:vMerge/>
            <w:tcBorders>
              <w:top w:val="nil"/>
              <w:left w:val="single" w:sz="4" w:space="0" w:color="auto"/>
              <w:bottom w:val="single" w:sz="4" w:space="0" w:color="auto"/>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3.新型承插式钢顶管关键技术研究</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 xml:space="preserve">1）承插钢顶管管道加工制作技术，本次开发的承插钢顶管尺寸精度要求很高，需要配套较高的钢管制作加工技术。              </w:t>
            </w:r>
            <w:r w:rsidRPr="00670F49">
              <w:rPr>
                <w:rFonts w:ascii="宋体" w:eastAsia="宋体" w:hAnsi="宋体" w:cs="宋体" w:hint="eastAsia"/>
                <w:color w:val="000000"/>
                <w:kern w:val="0"/>
                <w:sz w:val="22"/>
              </w:rPr>
              <w:br/>
              <w:t>2）承插钢顶管施工技术，本承插钢顶管不同</w:t>
            </w:r>
            <w:proofErr w:type="gramStart"/>
            <w:r w:rsidRPr="00670F49">
              <w:rPr>
                <w:rFonts w:ascii="宋体" w:eastAsia="宋体" w:hAnsi="宋体" w:cs="宋体" w:hint="eastAsia"/>
                <w:color w:val="000000"/>
                <w:kern w:val="0"/>
                <w:sz w:val="22"/>
              </w:rPr>
              <w:t>于之前</w:t>
            </w:r>
            <w:proofErr w:type="gramEnd"/>
            <w:r w:rsidRPr="00670F49">
              <w:rPr>
                <w:rFonts w:ascii="宋体" w:eastAsia="宋体" w:hAnsi="宋体" w:cs="宋体" w:hint="eastAsia"/>
                <w:color w:val="000000"/>
                <w:kern w:val="0"/>
                <w:sz w:val="22"/>
              </w:rPr>
              <w:t xml:space="preserve">的管道连接技术，有了较大的改变和突破，对于现场施工的要求也较高，需要进行相关承插施工技术的研究。                             </w:t>
            </w:r>
            <w:r w:rsidRPr="00670F49">
              <w:rPr>
                <w:rFonts w:ascii="宋体" w:eastAsia="宋体" w:hAnsi="宋体" w:cs="宋体" w:hint="eastAsia"/>
                <w:color w:val="000000"/>
                <w:kern w:val="0"/>
                <w:sz w:val="22"/>
              </w:rPr>
              <w:br/>
              <w:t>3）管道结构的有限元分析和试验研究技术，本技术研发需要进行大量管道结构的受力分析，包括管道接口等，并进行工厂和施工现场的试验测试研究，需要相关的钢管应力应变测试等技术。</w:t>
            </w:r>
          </w:p>
        </w:tc>
      </w:tr>
      <w:tr w:rsidR="00670F49" w:rsidRPr="00670F49" w:rsidTr="00670F49">
        <w:trPr>
          <w:trHeight w:val="189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七、勘察专业领域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1.测量专业的BIM二次开发技术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将多</w:t>
            </w:r>
            <w:proofErr w:type="gramStart"/>
            <w:r w:rsidRPr="00670F49">
              <w:rPr>
                <w:rFonts w:ascii="宋体" w:eastAsia="宋体" w:hAnsi="宋体" w:cs="宋体" w:hint="eastAsia"/>
                <w:color w:val="000000"/>
                <w:kern w:val="0"/>
                <w:sz w:val="22"/>
              </w:rPr>
              <w:t>源空间</w:t>
            </w:r>
            <w:proofErr w:type="gramEnd"/>
            <w:r w:rsidRPr="00670F49">
              <w:rPr>
                <w:rFonts w:ascii="宋体" w:eastAsia="宋体" w:hAnsi="宋体" w:cs="宋体" w:hint="eastAsia"/>
                <w:color w:val="000000"/>
                <w:kern w:val="0"/>
                <w:sz w:val="22"/>
              </w:rPr>
              <w:t>测绘数据融入BIM设计平台，为设计人员提供外部空间参考，解决数据轻量化问题、建立标准的实景三维模型数据库、模型快速全自动或半自动构建处理。直接在BIM设计平台内进行方案设计、展示、对比、修改，无需借助第三方软件进行查看，避免多平台反复对比修改问题。空间测绘数据融入BIM设计平台，多</w:t>
            </w:r>
            <w:proofErr w:type="gramStart"/>
            <w:r w:rsidRPr="00670F49">
              <w:rPr>
                <w:rFonts w:ascii="宋体" w:eastAsia="宋体" w:hAnsi="宋体" w:cs="宋体" w:hint="eastAsia"/>
                <w:color w:val="000000"/>
                <w:kern w:val="0"/>
                <w:sz w:val="22"/>
              </w:rPr>
              <w:t>源数据</w:t>
            </w:r>
            <w:proofErr w:type="gramEnd"/>
            <w:r w:rsidRPr="00670F49">
              <w:rPr>
                <w:rFonts w:ascii="宋体" w:eastAsia="宋体" w:hAnsi="宋体" w:cs="宋体" w:hint="eastAsia"/>
                <w:color w:val="000000"/>
                <w:kern w:val="0"/>
                <w:sz w:val="22"/>
              </w:rPr>
              <w:t>在比例尺、空间坐标等属性上一致，实现设计模型与实地场景融合。</w:t>
            </w:r>
          </w:p>
        </w:tc>
      </w:tr>
      <w:tr w:rsidR="00670F49" w:rsidRPr="00670F49" w:rsidTr="00670F49">
        <w:trPr>
          <w:trHeight w:val="1350"/>
        </w:trPr>
        <w:tc>
          <w:tcPr>
            <w:tcW w:w="1433" w:type="dxa"/>
            <w:vMerge/>
            <w:tcBorders>
              <w:top w:val="nil"/>
              <w:left w:val="single" w:sz="4" w:space="0" w:color="auto"/>
              <w:bottom w:val="single" w:sz="4" w:space="0" w:color="auto"/>
              <w:right w:val="single" w:sz="4" w:space="0" w:color="auto"/>
            </w:tcBorders>
            <w:vAlign w:val="center"/>
            <w:hideMark/>
          </w:tcPr>
          <w:p w:rsidR="00670F49" w:rsidRPr="00670F49" w:rsidRDefault="00670F49" w:rsidP="00670F49">
            <w:pPr>
              <w:widowControl/>
              <w:jc w:val="left"/>
              <w:rPr>
                <w:rFonts w:ascii="宋体" w:eastAsia="宋体" w:hAnsi="宋体" w:cs="宋体"/>
                <w:color w:val="000000"/>
                <w:kern w:val="0"/>
                <w:sz w:val="22"/>
              </w:rPr>
            </w:pP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2.工程勘察专业的BIM二次开发技术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将工程勘察数据从现行的华宁勘察软件或理正勘察软件导出至现行的主流BIM设计平台（CATIA,REVIT），需要开发第三方接口软件或插件以建立现行专业软件与BIM平台数据导通瓶颈问</w:t>
            </w:r>
            <w:r w:rsidRPr="00670F49">
              <w:rPr>
                <w:rFonts w:ascii="宋体" w:eastAsia="宋体" w:hAnsi="宋体" w:cs="宋体" w:hint="eastAsia"/>
                <w:color w:val="000000"/>
                <w:kern w:val="0"/>
                <w:sz w:val="22"/>
              </w:rPr>
              <w:lastRenderedPageBreak/>
              <w:t>题。</w:t>
            </w:r>
            <w:r w:rsidRPr="00670F49">
              <w:rPr>
                <w:rFonts w:ascii="宋体" w:eastAsia="宋体" w:hAnsi="宋体" w:cs="宋体" w:hint="eastAsia"/>
                <w:color w:val="000000"/>
                <w:kern w:val="0"/>
                <w:sz w:val="22"/>
              </w:rPr>
              <w:br/>
              <w:t>第三方接口软件或插件最好是基于主流BIM设计平台（CATIA,REVIT）开发，以做到与BIM平台的无缝耦合。</w:t>
            </w:r>
          </w:p>
        </w:tc>
      </w:tr>
      <w:tr w:rsidR="00670F49" w:rsidRPr="00670F49" w:rsidTr="00670F49">
        <w:trPr>
          <w:trHeight w:val="3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lastRenderedPageBreak/>
              <w:t>八、预制装配桥梁专业领域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预制装配桥梁技术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1）超高性能混凝土相关技术——具有较高抗拉强度、高韧性、低收缩的超高性能混凝土；适应较大规模应用的施工工艺和设备。</w:t>
            </w:r>
            <w:r w:rsidRPr="00670F49">
              <w:rPr>
                <w:rFonts w:ascii="宋体" w:eastAsia="宋体" w:hAnsi="宋体" w:cs="宋体" w:hint="eastAsia"/>
                <w:color w:val="000000"/>
                <w:kern w:val="0"/>
                <w:sz w:val="22"/>
              </w:rPr>
              <w:br/>
              <w:t>2）预制构件生产、安装先进装备——先进模具、预应力智能张拉、结合预制构件特点开发的运输和起重设备、构件安装过程监测和自动调节装置。</w:t>
            </w:r>
            <w:r w:rsidRPr="00670F49">
              <w:rPr>
                <w:rFonts w:ascii="宋体" w:eastAsia="宋体" w:hAnsi="宋体" w:cs="宋体" w:hint="eastAsia"/>
                <w:color w:val="000000"/>
                <w:kern w:val="0"/>
                <w:sz w:val="22"/>
              </w:rPr>
              <w:br/>
              <w:t>3）预制构件生产信息化技术——基于BIM的构件信息化加工技术CAM（如钢筋自动加工），预制厂制造执行系统MES。</w:t>
            </w:r>
            <w:r w:rsidRPr="00670F49">
              <w:rPr>
                <w:rFonts w:ascii="宋体" w:eastAsia="宋体" w:hAnsi="宋体" w:cs="宋体" w:hint="eastAsia"/>
                <w:color w:val="000000"/>
                <w:kern w:val="0"/>
                <w:sz w:val="22"/>
              </w:rPr>
              <w:br/>
              <w:t>4）高强度异形型钢轧制技术——强度Q420或以上、纵向变厚度型钢轧制技术。</w:t>
            </w:r>
            <w:r w:rsidRPr="00670F49">
              <w:rPr>
                <w:rFonts w:ascii="宋体" w:eastAsia="宋体" w:hAnsi="宋体" w:cs="宋体" w:hint="eastAsia"/>
                <w:color w:val="000000"/>
                <w:kern w:val="0"/>
                <w:sz w:val="22"/>
              </w:rPr>
              <w:br/>
              <w:t>5）混凝土连接节点无损检测技术——混凝土预制构件内预埋金属套筒并灌注高强度砂浆形成连接节点，对灌浆密实性进行无损检测的技术。</w:t>
            </w:r>
          </w:p>
        </w:tc>
      </w:tr>
      <w:tr w:rsidR="00670F49" w:rsidRPr="00670F49" w:rsidTr="00670F49">
        <w:trPr>
          <w:trHeight w:val="189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九、综合管廊专业领域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综合管廊技术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1）情报服务：国内外综合管廊建设、研究领域的最新情报。</w:t>
            </w:r>
            <w:r w:rsidRPr="00670F49">
              <w:rPr>
                <w:rFonts w:ascii="宋体" w:eastAsia="宋体" w:hAnsi="宋体" w:cs="宋体" w:hint="eastAsia"/>
                <w:color w:val="000000"/>
                <w:kern w:val="0"/>
                <w:sz w:val="22"/>
              </w:rPr>
              <w:br/>
              <w:t>2）高强轻质混凝土材料。</w:t>
            </w:r>
            <w:r w:rsidRPr="00670F49">
              <w:rPr>
                <w:rFonts w:ascii="宋体" w:eastAsia="宋体" w:hAnsi="宋体" w:cs="宋体" w:hint="eastAsia"/>
                <w:color w:val="000000"/>
                <w:kern w:val="0"/>
                <w:sz w:val="22"/>
              </w:rPr>
              <w:br/>
              <w:t>3）UHPC混凝土材料应用。</w:t>
            </w:r>
            <w:r w:rsidRPr="00670F49">
              <w:rPr>
                <w:rFonts w:ascii="宋体" w:eastAsia="宋体" w:hAnsi="宋体" w:cs="宋体" w:hint="eastAsia"/>
                <w:color w:val="000000"/>
                <w:kern w:val="0"/>
                <w:sz w:val="22"/>
              </w:rPr>
              <w:br/>
              <w:t>4）长寿命综合管廊健康监测技术。</w:t>
            </w:r>
            <w:r w:rsidRPr="00670F49">
              <w:rPr>
                <w:rFonts w:ascii="宋体" w:eastAsia="宋体" w:hAnsi="宋体" w:cs="宋体" w:hint="eastAsia"/>
                <w:color w:val="000000"/>
                <w:kern w:val="0"/>
                <w:sz w:val="22"/>
              </w:rPr>
              <w:br/>
              <w:t>5）BIM正向设计软件平台</w:t>
            </w:r>
            <w:r w:rsidRPr="00670F49">
              <w:rPr>
                <w:rFonts w:ascii="宋体" w:eastAsia="宋体" w:hAnsi="宋体" w:cs="宋体" w:hint="eastAsia"/>
                <w:color w:val="000000"/>
                <w:kern w:val="0"/>
                <w:sz w:val="22"/>
              </w:rPr>
              <w:br/>
              <w:t>6）急曲线盾构</w:t>
            </w:r>
            <w:r w:rsidRPr="00670F49">
              <w:rPr>
                <w:rFonts w:ascii="宋体" w:eastAsia="宋体" w:hAnsi="宋体" w:cs="宋体" w:hint="eastAsia"/>
                <w:color w:val="000000"/>
                <w:kern w:val="0"/>
                <w:sz w:val="22"/>
              </w:rPr>
              <w:br/>
              <w:t>7）流态固化土</w:t>
            </w:r>
          </w:p>
        </w:tc>
      </w:tr>
      <w:tr w:rsidR="00670F49" w:rsidRPr="00670F49" w:rsidTr="00670F49">
        <w:trPr>
          <w:trHeight w:val="108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十、造价专业领域</w:t>
            </w:r>
          </w:p>
        </w:tc>
        <w:tc>
          <w:tcPr>
            <w:tcW w:w="2552"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造价专业技术</w:t>
            </w:r>
          </w:p>
        </w:tc>
        <w:tc>
          <w:tcPr>
            <w:tcW w:w="5103" w:type="dxa"/>
            <w:tcBorders>
              <w:top w:val="nil"/>
              <w:left w:val="nil"/>
              <w:bottom w:val="single" w:sz="4" w:space="0" w:color="auto"/>
              <w:right w:val="single" w:sz="4" w:space="0" w:color="auto"/>
            </w:tcBorders>
            <w:shd w:val="clear" w:color="auto" w:fill="auto"/>
            <w:vAlign w:val="center"/>
            <w:hideMark/>
          </w:tcPr>
          <w:p w:rsidR="00670F49" w:rsidRPr="00670F49" w:rsidRDefault="00670F49" w:rsidP="00670F49">
            <w:pPr>
              <w:widowControl/>
              <w:jc w:val="left"/>
              <w:rPr>
                <w:rFonts w:ascii="宋体" w:eastAsia="宋体" w:hAnsi="宋体" w:cs="宋体"/>
                <w:color w:val="000000"/>
                <w:kern w:val="0"/>
                <w:sz w:val="22"/>
              </w:rPr>
            </w:pPr>
            <w:r w:rsidRPr="00670F49">
              <w:rPr>
                <w:rFonts w:ascii="宋体" w:eastAsia="宋体" w:hAnsi="宋体" w:cs="宋体" w:hint="eastAsia"/>
                <w:color w:val="000000"/>
                <w:kern w:val="0"/>
                <w:sz w:val="22"/>
              </w:rPr>
              <w:t>1）市政工程各相关设备价格的数据库建立及大数据分析</w:t>
            </w:r>
            <w:r w:rsidRPr="00670F49">
              <w:rPr>
                <w:rFonts w:ascii="宋体" w:eastAsia="宋体" w:hAnsi="宋体" w:cs="宋体" w:hint="eastAsia"/>
                <w:color w:val="000000"/>
                <w:kern w:val="0"/>
                <w:sz w:val="22"/>
              </w:rPr>
              <w:br/>
              <w:t>2）市政工程各相关专业的BIM模型与计量</w:t>
            </w:r>
          </w:p>
        </w:tc>
      </w:tr>
    </w:tbl>
    <w:p w:rsidR="00670F49" w:rsidRPr="00670F49" w:rsidRDefault="00670F49">
      <w:pPr>
        <w:widowControl/>
        <w:jc w:val="left"/>
        <w:rPr>
          <w:rFonts w:ascii="仿宋_GB2312" w:eastAsia="仿宋_GB2312" w:hAnsiTheme="minorEastAsia" w:cs="宋体"/>
          <w:b/>
          <w:sz w:val="28"/>
          <w:szCs w:val="28"/>
        </w:rPr>
      </w:pPr>
    </w:p>
    <w:p w:rsidR="00B4105A" w:rsidRPr="0052004C" w:rsidRDefault="00B4105A" w:rsidP="00583FE8">
      <w:pPr>
        <w:widowControl/>
        <w:jc w:val="left"/>
        <w:rPr>
          <w:rFonts w:asciiTheme="minorEastAsia" w:hAnsiTheme="minorEastAsia" w:cstheme="minorEastAsia"/>
          <w:sz w:val="28"/>
          <w:szCs w:val="28"/>
        </w:rPr>
      </w:pPr>
    </w:p>
    <w:sectPr w:rsidR="00B4105A" w:rsidRPr="0052004C" w:rsidSect="00B4105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30" w:rsidRDefault="005D4130" w:rsidP="00B4105A">
      <w:r>
        <w:separator/>
      </w:r>
    </w:p>
  </w:endnote>
  <w:endnote w:type="continuationSeparator" w:id="0">
    <w:p w:rsidR="005D4130" w:rsidRDefault="005D4130" w:rsidP="00B4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13563"/>
    </w:sdtPr>
    <w:sdtEndPr/>
    <w:sdtContent>
      <w:p w:rsidR="00B4105A" w:rsidRDefault="009F7AB7">
        <w:pPr>
          <w:pStyle w:val="a5"/>
          <w:jc w:val="center"/>
        </w:pPr>
        <w:r>
          <w:fldChar w:fldCharType="begin"/>
        </w:r>
        <w:r w:rsidR="00FD39F3">
          <w:instrText xml:space="preserve"> PAGE   \* MERGEFORMAT </w:instrText>
        </w:r>
        <w:r>
          <w:fldChar w:fldCharType="separate"/>
        </w:r>
        <w:r w:rsidR="00583FE8" w:rsidRPr="00583FE8">
          <w:rPr>
            <w:noProof/>
            <w:lang w:val="zh-CN"/>
          </w:rPr>
          <w:t>-</w:t>
        </w:r>
        <w:r w:rsidR="00583FE8">
          <w:rPr>
            <w:noProof/>
          </w:rPr>
          <w:t xml:space="preserve"> 1 -</w:t>
        </w:r>
        <w:r>
          <w:fldChar w:fldCharType="end"/>
        </w:r>
      </w:p>
    </w:sdtContent>
  </w:sdt>
  <w:p w:rsidR="00B4105A" w:rsidRDefault="00B410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30" w:rsidRDefault="005D4130" w:rsidP="00B4105A">
      <w:r>
        <w:separator/>
      </w:r>
    </w:p>
  </w:footnote>
  <w:footnote w:type="continuationSeparator" w:id="0">
    <w:p w:rsidR="005D4130" w:rsidRDefault="005D4130" w:rsidP="00B41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30871"/>
    <w:multiLevelType w:val="hybridMultilevel"/>
    <w:tmpl w:val="0E0C47C0"/>
    <w:lvl w:ilvl="0" w:tplc="97A8ACC2">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B5E0937-00B5-4DD3-823E-63D79DF4F231}" w:val="kbJZFDYEjqBe8oWIOwNlMn/gTHL2=hsK4GuvaCP+Scf3m7x51rQ90AzdpVitR6UyX"/>
    <w:docVar w:name="{66399442-F2EA-4ABD-A587-91B34FE805FE}" w:val="kbJZFDYEjqBe8oWIOwNlMn/gTHL2=hsK4GuvaCP+Scf3m7x51rQ90AzdpVitR6UyX"/>
    <w:docVar w:name="{83D6C2A3-A78C-444C-87E5-A7C6E5B98AD5}" w:val="kbJZFDYEjqBe8oWIOwNlMn/gTHL2=hsK4GuvaCP+Scf3m7x51rQ90AzdpVitR6UyX"/>
    <w:docVar w:name="{BB3C8331-2D06-42AA-AD59-C9055FC70BB9}" w:val="kbJZFDYEjqBe8oWIOwNlMn/gTHL2=hsK4GuvaCP+Scf3m7x51rQ90AzdpVitR6UyX"/>
    <w:docVar w:name="{C05B5E77-6E3C-4862-B6B3-9711A4D642AD}" w:val="kbJZFDYEjqBe8oWIOwNlMn/gTHL2=hsK4GuvaCP+Scf3m7x51rQ90AzdpVitR6UyX"/>
    <w:docVar w:name="DocumentID" w:val="{72D896EE-FDA4-45B9-9CE1-3EC27C13CB1D}_4"/>
  </w:docVars>
  <w:rsids>
    <w:rsidRoot w:val="005803CE"/>
    <w:rsid w:val="00026E96"/>
    <w:rsid w:val="000334E1"/>
    <w:rsid w:val="00033C48"/>
    <w:rsid w:val="00040295"/>
    <w:rsid w:val="00050870"/>
    <w:rsid w:val="00053217"/>
    <w:rsid w:val="00053F81"/>
    <w:rsid w:val="00086AD6"/>
    <w:rsid w:val="000D4149"/>
    <w:rsid w:val="000E60A9"/>
    <w:rsid w:val="000F673D"/>
    <w:rsid w:val="0010504B"/>
    <w:rsid w:val="001224A8"/>
    <w:rsid w:val="00122ED5"/>
    <w:rsid w:val="00150A72"/>
    <w:rsid w:val="00162B94"/>
    <w:rsid w:val="001C0F0B"/>
    <w:rsid w:val="001D4279"/>
    <w:rsid w:val="001F2C4D"/>
    <w:rsid w:val="002454CF"/>
    <w:rsid w:val="002718F1"/>
    <w:rsid w:val="0028340A"/>
    <w:rsid w:val="00291C6D"/>
    <w:rsid w:val="00292AB2"/>
    <w:rsid w:val="002E75F6"/>
    <w:rsid w:val="00313660"/>
    <w:rsid w:val="003249A6"/>
    <w:rsid w:val="00330733"/>
    <w:rsid w:val="003423A6"/>
    <w:rsid w:val="003554FB"/>
    <w:rsid w:val="00362B3E"/>
    <w:rsid w:val="00370019"/>
    <w:rsid w:val="00376F84"/>
    <w:rsid w:val="00382223"/>
    <w:rsid w:val="003A52ED"/>
    <w:rsid w:val="003E4E6C"/>
    <w:rsid w:val="003F568F"/>
    <w:rsid w:val="0041434E"/>
    <w:rsid w:val="00453E11"/>
    <w:rsid w:val="00455844"/>
    <w:rsid w:val="004C5952"/>
    <w:rsid w:val="004D11A3"/>
    <w:rsid w:val="004F360B"/>
    <w:rsid w:val="004F466C"/>
    <w:rsid w:val="0052004C"/>
    <w:rsid w:val="0052023A"/>
    <w:rsid w:val="00524392"/>
    <w:rsid w:val="00526206"/>
    <w:rsid w:val="00531492"/>
    <w:rsid w:val="0054152B"/>
    <w:rsid w:val="00556A3B"/>
    <w:rsid w:val="0056416D"/>
    <w:rsid w:val="005803CE"/>
    <w:rsid w:val="00583FE8"/>
    <w:rsid w:val="00587010"/>
    <w:rsid w:val="00587837"/>
    <w:rsid w:val="005A092E"/>
    <w:rsid w:val="005A7E99"/>
    <w:rsid w:val="005D4130"/>
    <w:rsid w:val="006330CC"/>
    <w:rsid w:val="00670F49"/>
    <w:rsid w:val="00684E4C"/>
    <w:rsid w:val="0069395A"/>
    <w:rsid w:val="006B011E"/>
    <w:rsid w:val="006B6C09"/>
    <w:rsid w:val="006F1955"/>
    <w:rsid w:val="006F4C9C"/>
    <w:rsid w:val="00704E6D"/>
    <w:rsid w:val="00705858"/>
    <w:rsid w:val="00727461"/>
    <w:rsid w:val="0075068D"/>
    <w:rsid w:val="007516E5"/>
    <w:rsid w:val="00776775"/>
    <w:rsid w:val="00791DAC"/>
    <w:rsid w:val="007A06D3"/>
    <w:rsid w:val="007B2CC1"/>
    <w:rsid w:val="007D13E1"/>
    <w:rsid w:val="007D2C75"/>
    <w:rsid w:val="007F5BA8"/>
    <w:rsid w:val="00800199"/>
    <w:rsid w:val="00814B58"/>
    <w:rsid w:val="00814D4F"/>
    <w:rsid w:val="00834C19"/>
    <w:rsid w:val="00852D66"/>
    <w:rsid w:val="00863AD3"/>
    <w:rsid w:val="00875288"/>
    <w:rsid w:val="00880373"/>
    <w:rsid w:val="008D0667"/>
    <w:rsid w:val="008D2F06"/>
    <w:rsid w:val="009045D6"/>
    <w:rsid w:val="00926D37"/>
    <w:rsid w:val="00977D49"/>
    <w:rsid w:val="00981D17"/>
    <w:rsid w:val="00985677"/>
    <w:rsid w:val="009B1B92"/>
    <w:rsid w:val="009C2F1B"/>
    <w:rsid w:val="009C68F1"/>
    <w:rsid w:val="009F7AB7"/>
    <w:rsid w:val="00A127BB"/>
    <w:rsid w:val="00A26018"/>
    <w:rsid w:val="00A42BDD"/>
    <w:rsid w:val="00A72E73"/>
    <w:rsid w:val="00A7346E"/>
    <w:rsid w:val="00AD11EC"/>
    <w:rsid w:val="00AE15F4"/>
    <w:rsid w:val="00AE76F9"/>
    <w:rsid w:val="00AF6A92"/>
    <w:rsid w:val="00AF7D9A"/>
    <w:rsid w:val="00B015C0"/>
    <w:rsid w:val="00B11FAE"/>
    <w:rsid w:val="00B205CA"/>
    <w:rsid w:val="00B25A2F"/>
    <w:rsid w:val="00B30AC6"/>
    <w:rsid w:val="00B4105A"/>
    <w:rsid w:val="00B4195B"/>
    <w:rsid w:val="00B43609"/>
    <w:rsid w:val="00B51CDE"/>
    <w:rsid w:val="00B66D4B"/>
    <w:rsid w:val="00B85BFE"/>
    <w:rsid w:val="00B934E8"/>
    <w:rsid w:val="00BA23D7"/>
    <w:rsid w:val="00BA32C6"/>
    <w:rsid w:val="00BA4752"/>
    <w:rsid w:val="00BB424B"/>
    <w:rsid w:val="00BC3742"/>
    <w:rsid w:val="00BC37B8"/>
    <w:rsid w:val="00BD480F"/>
    <w:rsid w:val="00BD5F34"/>
    <w:rsid w:val="00BE4D46"/>
    <w:rsid w:val="00BE6CB9"/>
    <w:rsid w:val="00C00B59"/>
    <w:rsid w:val="00C57FEA"/>
    <w:rsid w:val="00C6184C"/>
    <w:rsid w:val="00CA479B"/>
    <w:rsid w:val="00CA75FA"/>
    <w:rsid w:val="00CB3233"/>
    <w:rsid w:val="00CC00C4"/>
    <w:rsid w:val="00CF498F"/>
    <w:rsid w:val="00D108C6"/>
    <w:rsid w:val="00D13971"/>
    <w:rsid w:val="00D14B2C"/>
    <w:rsid w:val="00D35E17"/>
    <w:rsid w:val="00D51651"/>
    <w:rsid w:val="00D55C72"/>
    <w:rsid w:val="00D600D4"/>
    <w:rsid w:val="00D80B0D"/>
    <w:rsid w:val="00D95ECB"/>
    <w:rsid w:val="00DB111C"/>
    <w:rsid w:val="00DB796F"/>
    <w:rsid w:val="00DC20A9"/>
    <w:rsid w:val="00DC3440"/>
    <w:rsid w:val="00DD0992"/>
    <w:rsid w:val="00DE0934"/>
    <w:rsid w:val="00DE1C75"/>
    <w:rsid w:val="00DF3B04"/>
    <w:rsid w:val="00E0094F"/>
    <w:rsid w:val="00E045CD"/>
    <w:rsid w:val="00E2225D"/>
    <w:rsid w:val="00E275D2"/>
    <w:rsid w:val="00E339F5"/>
    <w:rsid w:val="00E34FCA"/>
    <w:rsid w:val="00E428B8"/>
    <w:rsid w:val="00E4555D"/>
    <w:rsid w:val="00E52D33"/>
    <w:rsid w:val="00E64ECB"/>
    <w:rsid w:val="00EA67CD"/>
    <w:rsid w:val="00EF72F0"/>
    <w:rsid w:val="00F01EC5"/>
    <w:rsid w:val="00F51A88"/>
    <w:rsid w:val="00F51C09"/>
    <w:rsid w:val="00F70320"/>
    <w:rsid w:val="00FA4ED9"/>
    <w:rsid w:val="00FA67EA"/>
    <w:rsid w:val="00FC39DE"/>
    <w:rsid w:val="00FD130A"/>
    <w:rsid w:val="00FD25E3"/>
    <w:rsid w:val="00FD2FD7"/>
    <w:rsid w:val="00FD39F3"/>
    <w:rsid w:val="00FD6A08"/>
    <w:rsid w:val="01587FF0"/>
    <w:rsid w:val="0D4E3DC9"/>
    <w:rsid w:val="0DDF7D81"/>
    <w:rsid w:val="254B51BC"/>
    <w:rsid w:val="2F9C37D7"/>
    <w:rsid w:val="38853218"/>
    <w:rsid w:val="5D0533C2"/>
    <w:rsid w:val="72B92607"/>
    <w:rsid w:val="7C2521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FEE073-5ED6-499A-8B24-8DFF5F0A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5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B4105A"/>
    <w:pPr>
      <w:ind w:leftChars="2500" w:left="100"/>
    </w:pPr>
  </w:style>
  <w:style w:type="paragraph" w:styleId="a4">
    <w:name w:val="Balloon Text"/>
    <w:basedOn w:val="a"/>
    <w:link w:val="Char0"/>
    <w:uiPriority w:val="99"/>
    <w:unhideWhenUsed/>
    <w:qFormat/>
    <w:rsid w:val="00B4105A"/>
    <w:rPr>
      <w:sz w:val="18"/>
      <w:szCs w:val="18"/>
    </w:rPr>
  </w:style>
  <w:style w:type="paragraph" w:styleId="a5">
    <w:name w:val="footer"/>
    <w:basedOn w:val="a"/>
    <w:link w:val="Char1"/>
    <w:uiPriority w:val="99"/>
    <w:unhideWhenUsed/>
    <w:qFormat/>
    <w:rsid w:val="00B410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4105A"/>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B4105A"/>
    <w:rPr>
      <w:color w:val="0000FF" w:themeColor="hyperlink"/>
      <w:u w:val="single"/>
    </w:rPr>
  </w:style>
  <w:style w:type="character" w:customStyle="1" w:styleId="Char2">
    <w:name w:val="页眉 Char"/>
    <w:basedOn w:val="a0"/>
    <w:link w:val="a6"/>
    <w:uiPriority w:val="99"/>
    <w:semiHidden/>
    <w:qFormat/>
    <w:rsid w:val="00B4105A"/>
    <w:rPr>
      <w:sz w:val="18"/>
      <w:szCs w:val="18"/>
    </w:rPr>
  </w:style>
  <w:style w:type="character" w:customStyle="1" w:styleId="Char1">
    <w:name w:val="页脚 Char"/>
    <w:basedOn w:val="a0"/>
    <w:link w:val="a5"/>
    <w:uiPriority w:val="99"/>
    <w:qFormat/>
    <w:rsid w:val="00B4105A"/>
    <w:rPr>
      <w:sz w:val="18"/>
      <w:szCs w:val="18"/>
    </w:rPr>
  </w:style>
  <w:style w:type="character" w:customStyle="1" w:styleId="Char">
    <w:name w:val="日期 Char"/>
    <w:basedOn w:val="a0"/>
    <w:link w:val="a3"/>
    <w:uiPriority w:val="99"/>
    <w:semiHidden/>
    <w:qFormat/>
    <w:rsid w:val="00B4105A"/>
  </w:style>
  <w:style w:type="character" w:customStyle="1" w:styleId="Char0">
    <w:name w:val="批注框文本 Char"/>
    <w:basedOn w:val="a0"/>
    <w:link w:val="a4"/>
    <w:uiPriority w:val="99"/>
    <w:semiHidden/>
    <w:qFormat/>
    <w:rsid w:val="00B4105A"/>
    <w:rPr>
      <w:kern w:val="2"/>
      <w:sz w:val="18"/>
      <w:szCs w:val="18"/>
    </w:rPr>
  </w:style>
  <w:style w:type="paragraph" w:styleId="a8">
    <w:name w:val="Normal (Web)"/>
    <w:basedOn w:val="a"/>
    <w:uiPriority w:val="99"/>
    <w:semiHidden/>
    <w:unhideWhenUsed/>
    <w:rsid w:val="00B51CDE"/>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rsid w:val="0032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unhideWhenUsed/>
    <w:rsid w:val="003249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00541">
      <w:bodyDiv w:val="1"/>
      <w:marLeft w:val="0"/>
      <w:marRight w:val="0"/>
      <w:marTop w:val="0"/>
      <w:marBottom w:val="0"/>
      <w:divBdr>
        <w:top w:val="none" w:sz="0" w:space="0" w:color="auto"/>
        <w:left w:val="none" w:sz="0" w:space="0" w:color="auto"/>
        <w:bottom w:val="none" w:sz="0" w:space="0" w:color="auto"/>
        <w:right w:val="none" w:sz="0" w:space="0" w:color="auto"/>
      </w:divBdr>
    </w:div>
    <w:div w:id="2044863789">
      <w:bodyDiv w:val="1"/>
      <w:marLeft w:val="0"/>
      <w:marRight w:val="0"/>
      <w:marTop w:val="0"/>
      <w:marBottom w:val="0"/>
      <w:divBdr>
        <w:top w:val="none" w:sz="0" w:space="0" w:color="auto"/>
        <w:left w:val="none" w:sz="0" w:space="0" w:color="auto"/>
        <w:bottom w:val="none" w:sz="0" w:space="0" w:color="auto"/>
        <w:right w:val="none" w:sz="0" w:space="0" w:color="auto"/>
      </w:divBdr>
    </w:div>
    <w:div w:id="214499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436</Words>
  <Characters>2489</Characters>
  <Application>Microsoft Office Word</Application>
  <DocSecurity>0</DocSecurity>
  <Lines>20</Lines>
  <Paragraphs>5</Paragraphs>
  <ScaleCrop>false</ScaleCrop>
  <Company>Microsoft</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Windows 用户</cp:lastModifiedBy>
  <cp:revision>4</cp:revision>
  <cp:lastPrinted>2017-01-18T01:21:00Z</cp:lastPrinted>
  <dcterms:created xsi:type="dcterms:W3CDTF">2018-11-21T07:52:00Z</dcterms:created>
  <dcterms:modified xsi:type="dcterms:W3CDTF">2018-11-21T08:10:00Z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