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49" w:rsidRDefault="00670F49" w:rsidP="00670F49">
      <w:pPr>
        <w:jc w:val="left"/>
        <w:rPr>
          <w:rFonts w:ascii="仿宋_GB2312" w:eastAsia="仿宋_GB2312" w:hAnsiTheme="minorEastAsia" w:cs="宋体"/>
          <w:b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sz w:val="28"/>
          <w:szCs w:val="28"/>
        </w:rPr>
        <w:t>附件2</w:t>
      </w:r>
    </w:p>
    <w:p w:rsidR="00670F49" w:rsidRPr="00BC37B8" w:rsidRDefault="00670F49" w:rsidP="00BC37B8">
      <w:pPr>
        <w:jc w:val="center"/>
        <w:outlineLvl w:val="0"/>
        <w:rPr>
          <w:rFonts w:ascii="黑体" w:eastAsia="黑体" w:hAnsi="黑体" w:cs="Times New Roman"/>
          <w:b/>
          <w:sz w:val="32"/>
          <w:szCs w:val="32"/>
        </w:rPr>
      </w:pPr>
      <w:bookmarkStart w:id="0" w:name="_GoBack"/>
      <w:r w:rsidRPr="009561F3">
        <w:rPr>
          <w:rFonts w:ascii="黑体" w:eastAsia="黑体" w:hAnsi="黑体" w:cs="Times New Roman" w:hint="eastAsia"/>
          <w:b/>
          <w:sz w:val="32"/>
          <w:szCs w:val="32"/>
        </w:rPr>
        <w:t>上海市政</w:t>
      </w:r>
      <w:r w:rsidRPr="006B44A4">
        <w:rPr>
          <w:rFonts w:ascii="黑体" w:eastAsia="黑体" w:hAnsi="黑体" w:cs="Times New Roman" w:hint="eastAsia"/>
          <w:b/>
          <w:sz w:val="32"/>
          <w:szCs w:val="32"/>
        </w:rPr>
        <w:t>总院简介</w:t>
      </w:r>
    </w:p>
    <w:bookmarkEnd w:id="0"/>
    <w:p w:rsidR="00670F49" w:rsidRDefault="00670F49" w:rsidP="00670F49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593067">
        <w:rPr>
          <w:rFonts w:asciiTheme="minorEastAsia" w:hAnsiTheme="minorEastAsia" w:hint="eastAsia"/>
          <w:sz w:val="28"/>
        </w:rPr>
        <w:t>上海市政工程设计研究总院（集团）有限公司（简称上海市政总院）成立于</w:t>
      </w:r>
      <w:r w:rsidRPr="00593067">
        <w:rPr>
          <w:rFonts w:asciiTheme="minorEastAsia" w:hAnsiTheme="minorEastAsia"/>
          <w:sz w:val="28"/>
        </w:rPr>
        <w:t>1954</w:t>
      </w:r>
      <w:r w:rsidRPr="00593067">
        <w:rPr>
          <w:rFonts w:asciiTheme="minorEastAsia" w:hAnsiTheme="minorEastAsia" w:hint="eastAsia"/>
          <w:sz w:val="28"/>
        </w:rPr>
        <w:t>年，从事规划、工程设计和咨询、工程建设总承包及项目管理全过程服务。现拥有</w:t>
      </w:r>
      <w:r>
        <w:rPr>
          <w:rFonts w:asciiTheme="minorEastAsia" w:hAnsiTheme="minorEastAsia" w:hint="eastAsia"/>
          <w:sz w:val="28"/>
        </w:rPr>
        <w:t>综合交通、地下空间与地下工程学科和规划、</w:t>
      </w:r>
      <w:r w:rsidRPr="00736C3E">
        <w:rPr>
          <w:rFonts w:asciiTheme="minorEastAsia" w:hAnsiTheme="minorEastAsia" w:hint="eastAsia"/>
          <w:sz w:val="28"/>
        </w:rPr>
        <w:t>给水、排水、道路、桥梁、</w:t>
      </w:r>
      <w:r>
        <w:rPr>
          <w:rFonts w:asciiTheme="minorEastAsia" w:hAnsiTheme="minorEastAsia" w:hint="eastAsia"/>
          <w:sz w:val="28"/>
        </w:rPr>
        <w:t>结构、</w:t>
      </w:r>
      <w:r w:rsidRPr="00736C3E">
        <w:rPr>
          <w:rFonts w:asciiTheme="minorEastAsia" w:hAnsiTheme="minorEastAsia" w:hint="eastAsia"/>
          <w:sz w:val="28"/>
        </w:rPr>
        <w:t>轨道交通、</w:t>
      </w:r>
      <w:r>
        <w:rPr>
          <w:rFonts w:asciiTheme="minorEastAsia" w:hAnsiTheme="minorEastAsia" w:hint="eastAsia"/>
          <w:sz w:val="28"/>
        </w:rPr>
        <w:t>固废、</w:t>
      </w:r>
      <w:r w:rsidRPr="00736C3E">
        <w:rPr>
          <w:rFonts w:asciiTheme="minorEastAsia" w:hAnsiTheme="minorEastAsia" w:hint="eastAsia"/>
          <w:sz w:val="28"/>
        </w:rPr>
        <w:t>建筑、</w:t>
      </w:r>
      <w:r>
        <w:rPr>
          <w:rFonts w:asciiTheme="minorEastAsia" w:hAnsiTheme="minorEastAsia" w:hint="eastAsia"/>
          <w:sz w:val="28"/>
        </w:rPr>
        <w:t>水利水运、</w:t>
      </w:r>
      <w:r w:rsidRPr="00736C3E">
        <w:rPr>
          <w:rFonts w:asciiTheme="minorEastAsia" w:hAnsiTheme="minorEastAsia" w:hint="eastAsia"/>
          <w:sz w:val="28"/>
        </w:rPr>
        <w:t>环境工程、城市</w:t>
      </w:r>
      <w:r>
        <w:rPr>
          <w:rFonts w:asciiTheme="minorEastAsia" w:hAnsiTheme="minorEastAsia" w:hint="eastAsia"/>
          <w:sz w:val="28"/>
        </w:rPr>
        <w:t>园林</w:t>
      </w:r>
      <w:r w:rsidRPr="00736C3E">
        <w:rPr>
          <w:rFonts w:asciiTheme="minorEastAsia" w:hAnsiTheme="minorEastAsia" w:hint="eastAsia"/>
          <w:sz w:val="28"/>
        </w:rPr>
        <w:t>景观、燃气、热力、</w:t>
      </w:r>
      <w:r>
        <w:rPr>
          <w:rFonts w:asciiTheme="minorEastAsia" w:hAnsiTheme="minorEastAsia" w:hint="eastAsia"/>
          <w:sz w:val="28"/>
        </w:rPr>
        <w:t>设备、技术经济、信息技术、勘察</w:t>
      </w:r>
      <w:r w:rsidRPr="00736C3E">
        <w:rPr>
          <w:rFonts w:asciiTheme="minorEastAsia" w:hAnsiTheme="minorEastAsia" w:hint="eastAsia"/>
          <w:sz w:val="28"/>
        </w:rPr>
        <w:t>、施工管理和工程总承包等专业</w:t>
      </w:r>
      <w:r w:rsidRPr="00593067">
        <w:rPr>
          <w:rFonts w:asciiTheme="minorEastAsia" w:hAnsiTheme="minorEastAsia" w:hint="eastAsia"/>
          <w:sz w:val="28"/>
        </w:rPr>
        <w:t>，覆盖基础设施建设行业各领域，综合实力位居国内同行前列。</w:t>
      </w:r>
      <w:r w:rsidRPr="00593067">
        <w:rPr>
          <w:rFonts w:asciiTheme="minorEastAsia" w:hAnsiTheme="minorEastAsia"/>
          <w:sz w:val="28"/>
        </w:rPr>
        <w:t>2008</w:t>
      </w:r>
      <w:r w:rsidRPr="00593067">
        <w:rPr>
          <w:rFonts w:asciiTheme="minorEastAsia" w:hAnsiTheme="minorEastAsia" w:hint="eastAsia"/>
          <w:sz w:val="28"/>
        </w:rPr>
        <w:t>年获得首批国家工程设计综合</w:t>
      </w:r>
      <w:proofErr w:type="gramStart"/>
      <w:r w:rsidRPr="00593067">
        <w:rPr>
          <w:rFonts w:asciiTheme="minorEastAsia" w:hAnsiTheme="minorEastAsia" w:hint="eastAsia"/>
          <w:sz w:val="28"/>
        </w:rPr>
        <w:t>资质甲级</w:t>
      </w:r>
      <w:proofErr w:type="gramEnd"/>
      <w:r w:rsidRPr="00593067">
        <w:rPr>
          <w:rFonts w:asciiTheme="minorEastAsia" w:hAnsiTheme="minorEastAsia" w:hint="eastAsia"/>
          <w:sz w:val="28"/>
        </w:rPr>
        <w:t>证书，</w:t>
      </w:r>
      <w:r w:rsidRPr="00593067">
        <w:rPr>
          <w:rFonts w:asciiTheme="minorEastAsia" w:hAnsiTheme="minorEastAsia"/>
          <w:sz w:val="28"/>
        </w:rPr>
        <w:t>2010</w:t>
      </w:r>
      <w:r w:rsidRPr="00593067">
        <w:rPr>
          <w:rFonts w:asciiTheme="minorEastAsia" w:hAnsiTheme="minorEastAsia" w:hint="eastAsia"/>
          <w:sz w:val="28"/>
        </w:rPr>
        <w:t>年完成公司制和集团化改革</w:t>
      </w:r>
      <w:r>
        <w:rPr>
          <w:rFonts w:asciiTheme="minorEastAsia" w:hAnsiTheme="minorEastAsia" w:hint="eastAsia"/>
          <w:sz w:val="28"/>
        </w:rPr>
        <w:t>，</w:t>
      </w:r>
      <w:r w:rsidRPr="003A7B26">
        <w:rPr>
          <w:rFonts w:asciiTheme="minorEastAsia" w:hAnsiTheme="minorEastAsia" w:hint="eastAsia"/>
          <w:sz w:val="28"/>
        </w:rPr>
        <w:t>2012年总院资产注入上海建工（集团）总公司整体上市。</w:t>
      </w:r>
    </w:p>
    <w:p w:rsidR="00670F49" w:rsidRDefault="00670F49" w:rsidP="00670F49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593067">
        <w:rPr>
          <w:rFonts w:asciiTheme="minorEastAsia" w:hAnsiTheme="minorEastAsia" w:hint="eastAsia"/>
          <w:sz w:val="28"/>
        </w:rPr>
        <w:t>上海市政总院现有员工</w:t>
      </w:r>
      <w:r>
        <w:rPr>
          <w:rFonts w:asciiTheme="minorEastAsia" w:hAnsiTheme="minorEastAsia" w:hint="eastAsia"/>
          <w:sz w:val="28"/>
        </w:rPr>
        <w:t>4800</w:t>
      </w:r>
      <w:r w:rsidRPr="00593067">
        <w:rPr>
          <w:rFonts w:asciiTheme="minorEastAsia" w:hAnsiTheme="minorEastAsia" w:hint="eastAsia"/>
          <w:sz w:val="28"/>
        </w:rPr>
        <w:t>余人，拥有</w:t>
      </w:r>
      <w:r w:rsidRPr="00593067">
        <w:rPr>
          <w:rFonts w:asciiTheme="minorEastAsia" w:hAnsiTheme="minorEastAsia"/>
          <w:sz w:val="28"/>
        </w:rPr>
        <w:t>1</w:t>
      </w:r>
      <w:r w:rsidRPr="00593067">
        <w:rPr>
          <w:rFonts w:asciiTheme="minorEastAsia" w:hAnsiTheme="minorEastAsia" w:hint="eastAsia"/>
          <w:sz w:val="28"/>
        </w:rPr>
        <w:t>位中国工程院院士、6位全国工程勘察设计大师、</w:t>
      </w:r>
      <w:r>
        <w:rPr>
          <w:rFonts w:asciiTheme="minorEastAsia" w:hAnsiTheme="minorEastAsia" w:hint="eastAsia"/>
          <w:sz w:val="28"/>
        </w:rPr>
        <w:t>9</w:t>
      </w:r>
      <w:r w:rsidRPr="00593067">
        <w:rPr>
          <w:rFonts w:asciiTheme="minorEastAsia" w:hAnsiTheme="minorEastAsia" w:hint="eastAsia"/>
          <w:sz w:val="28"/>
        </w:rPr>
        <w:t>位上海市领军人才、</w:t>
      </w:r>
      <w:r>
        <w:rPr>
          <w:rFonts w:asciiTheme="minorEastAsia" w:hAnsiTheme="minorEastAsia" w:hint="eastAsia"/>
          <w:sz w:val="28"/>
        </w:rPr>
        <w:t>9</w:t>
      </w:r>
      <w:r w:rsidRPr="00593067">
        <w:rPr>
          <w:rFonts w:asciiTheme="minorEastAsia" w:hAnsiTheme="minorEastAsia" w:hint="eastAsia"/>
          <w:sz w:val="28"/>
        </w:rPr>
        <w:t>位上海市</w:t>
      </w:r>
      <w:r>
        <w:rPr>
          <w:rFonts w:asciiTheme="minorEastAsia" w:hAnsiTheme="minorEastAsia" w:hint="eastAsia"/>
          <w:sz w:val="28"/>
        </w:rPr>
        <w:t>优秀技术</w:t>
      </w:r>
      <w:r w:rsidRPr="00593067">
        <w:rPr>
          <w:rFonts w:asciiTheme="minorEastAsia" w:hAnsiTheme="minorEastAsia" w:hint="eastAsia"/>
          <w:sz w:val="28"/>
        </w:rPr>
        <w:t>带头人、</w:t>
      </w:r>
      <w:r w:rsidRPr="00593067">
        <w:rPr>
          <w:rFonts w:asciiTheme="minorEastAsia" w:hAnsiTheme="minorEastAsia"/>
          <w:sz w:val="28"/>
        </w:rPr>
        <w:t>40</w:t>
      </w:r>
      <w:r w:rsidRPr="00593067">
        <w:rPr>
          <w:rFonts w:asciiTheme="minorEastAsia" w:hAnsiTheme="minorEastAsia" w:hint="eastAsia"/>
          <w:sz w:val="28"/>
        </w:rPr>
        <w:t>多位享受国务院特殊津贴专家、100多位在职教授级高级工程师、</w:t>
      </w:r>
      <w:r>
        <w:rPr>
          <w:rFonts w:asciiTheme="minorEastAsia" w:hAnsiTheme="minorEastAsia" w:hint="eastAsia"/>
          <w:sz w:val="28"/>
        </w:rPr>
        <w:t>19</w:t>
      </w:r>
      <w:r w:rsidRPr="00593067">
        <w:rPr>
          <w:rFonts w:asciiTheme="minorEastAsia" w:hAnsiTheme="minorEastAsia" w:hint="eastAsia"/>
          <w:sz w:val="28"/>
        </w:rPr>
        <w:t>位上海市启明星。中国工程院院士、总院资深总师林</w:t>
      </w:r>
      <w:proofErr w:type="gramStart"/>
      <w:r w:rsidRPr="00593067">
        <w:rPr>
          <w:rFonts w:asciiTheme="minorEastAsia" w:hAnsiTheme="minorEastAsia" w:hint="eastAsia"/>
          <w:sz w:val="28"/>
        </w:rPr>
        <w:t>元培获永久性</w:t>
      </w:r>
      <w:proofErr w:type="gramEnd"/>
      <w:r w:rsidRPr="00593067">
        <w:rPr>
          <w:rFonts w:asciiTheme="minorEastAsia" w:hAnsiTheme="minorEastAsia" w:hint="eastAsia"/>
          <w:sz w:val="28"/>
        </w:rPr>
        <w:t>小行星命名。</w:t>
      </w:r>
      <w:r w:rsidRPr="007E0186">
        <w:rPr>
          <w:rFonts w:asciiTheme="minorEastAsia" w:hAnsiTheme="minorEastAsia" w:hint="eastAsia"/>
          <w:sz w:val="28"/>
        </w:rPr>
        <w:t>共有9个管理部门、17家设计（研究）院、21家投资子公司。</w:t>
      </w:r>
      <w:r w:rsidRPr="00593067">
        <w:rPr>
          <w:rFonts w:asciiTheme="minorEastAsia" w:hAnsiTheme="minorEastAsia" w:hint="eastAsia"/>
          <w:sz w:val="28"/>
        </w:rPr>
        <w:t>建有院士工作室、大师工作室。博士后工作站具有独立招收博士后资格，上海市科技启明星项目计划C类资助依托企业。</w:t>
      </w:r>
    </w:p>
    <w:p w:rsidR="00670F49" w:rsidRDefault="00670F49" w:rsidP="00670F49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593067">
        <w:rPr>
          <w:rFonts w:asciiTheme="minorEastAsia" w:hAnsiTheme="minorEastAsia" w:hint="eastAsia"/>
          <w:sz w:val="28"/>
        </w:rPr>
        <w:t>秉承“科学创新，诚信奉献”的企业精神，贡献社会，造福民生，累计完成1</w:t>
      </w:r>
      <w:r>
        <w:rPr>
          <w:rFonts w:asciiTheme="minorEastAsia" w:hAnsiTheme="minorEastAsia" w:hint="eastAsia"/>
          <w:sz w:val="28"/>
        </w:rPr>
        <w:t>6</w:t>
      </w:r>
      <w:r w:rsidRPr="00593067">
        <w:rPr>
          <w:rFonts w:asciiTheme="minorEastAsia" w:hAnsiTheme="minorEastAsia" w:hint="eastAsia"/>
          <w:sz w:val="28"/>
        </w:rPr>
        <w:t>000多项各类工程勘察设计咨询和</w:t>
      </w:r>
      <w:r>
        <w:rPr>
          <w:rFonts w:asciiTheme="minorEastAsia" w:hAnsiTheme="minorEastAsia" w:hint="eastAsia"/>
          <w:sz w:val="28"/>
        </w:rPr>
        <w:t>EPC总承包</w:t>
      </w:r>
      <w:r w:rsidRPr="00593067">
        <w:rPr>
          <w:rFonts w:asciiTheme="minorEastAsia" w:hAnsiTheme="minorEastAsia" w:hint="eastAsia"/>
          <w:sz w:val="28"/>
        </w:rPr>
        <w:t>，项目遍布全国所有省、市、自治区。</w:t>
      </w:r>
      <w:r>
        <w:rPr>
          <w:rFonts w:asciiTheme="minorEastAsia" w:hAnsiTheme="minorEastAsia" w:hint="eastAsia"/>
          <w:sz w:val="28"/>
        </w:rPr>
        <w:t>上海的标志性工程有：</w:t>
      </w:r>
      <w:r w:rsidRPr="00593067">
        <w:rPr>
          <w:rFonts w:asciiTheme="minorEastAsia" w:hAnsiTheme="minorEastAsia" w:hint="eastAsia"/>
          <w:sz w:val="28"/>
        </w:rPr>
        <w:t>南浦大桥、杨浦大桥、卢浦大桥、东海大桥、长江大桥、沪宁高速公路、沪杭高速公路、南北高架道路、虹桥综合交通枢纽、外滩交通综合改造、磁浮列车示范运营线、轨道交通10号线、延安路中运量公交系统</w:t>
      </w:r>
      <w:r>
        <w:rPr>
          <w:rFonts w:asciiTheme="minorEastAsia" w:hAnsiTheme="minorEastAsia" w:hint="eastAsia"/>
          <w:sz w:val="28"/>
        </w:rPr>
        <w:t>、</w:t>
      </w:r>
      <w:r w:rsidRPr="00593067">
        <w:rPr>
          <w:rFonts w:asciiTheme="minorEastAsia" w:hAnsiTheme="minorEastAsia" w:hint="eastAsia"/>
          <w:sz w:val="28"/>
        </w:rPr>
        <w:t>青草沙水源地原水工程、长桥水厂、白龙港污水处理厂、合流污水治理工程、外滩滨水区综合改造工程、</w:t>
      </w:r>
      <w:proofErr w:type="gramStart"/>
      <w:r>
        <w:rPr>
          <w:rFonts w:asciiTheme="minorEastAsia" w:hAnsiTheme="minorEastAsia" w:hint="eastAsia"/>
          <w:sz w:val="28"/>
        </w:rPr>
        <w:t>迪</w:t>
      </w:r>
      <w:proofErr w:type="gramEnd"/>
      <w:r>
        <w:rPr>
          <w:rFonts w:asciiTheme="minorEastAsia" w:hAnsiTheme="minorEastAsia" w:hint="eastAsia"/>
          <w:sz w:val="28"/>
        </w:rPr>
        <w:t>士尼乐园、</w:t>
      </w:r>
      <w:r w:rsidRPr="00593067">
        <w:rPr>
          <w:rFonts w:asciiTheme="minorEastAsia" w:hAnsiTheme="minorEastAsia" w:hint="eastAsia"/>
          <w:sz w:val="28"/>
        </w:rPr>
        <w:t>浦东世博公园、</w:t>
      </w:r>
      <w:r>
        <w:rPr>
          <w:rFonts w:asciiTheme="minorEastAsia" w:hAnsiTheme="minorEastAsia" w:hint="eastAsia"/>
          <w:sz w:val="28"/>
        </w:rPr>
        <w:t>老港生活垃圾</w:t>
      </w:r>
      <w:r>
        <w:rPr>
          <w:rFonts w:asciiTheme="minorEastAsia" w:hAnsiTheme="minorEastAsia" w:hint="eastAsia"/>
          <w:sz w:val="28"/>
        </w:rPr>
        <w:lastRenderedPageBreak/>
        <w:t>卫生填埋场等。全国标志性工程有：</w:t>
      </w:r>
      <w:r w:rsidRPr="00593067">
        <w:rPr>
          <w:rFonts w:asciiTheme="minorEastAsia" w:hAnsiTheme="minorEastAsia" w:hint="eastAsia"/>
          <w:sz w:val="28"/>
        </w:rPr>
        <w:t>杭州地铁5号线、</w:t>
      </w:r>
      <w:r w:rsidRPr="00212139">
        <w:rPr>
          <w:rFonts w:asciiTheme="minorEastAsia" w:hAnsiTheme="minorEastAsia" w:hint="eastAsia"/>
          <w:sz w:val="28"/>
        </w:rPr>
        <w:t>乌鲁木齐地窝堡国际机场枢纽、郑州机场新航站楼、</w:t>
      </w:r>
      <w:r>
        <w:rPr>
          <w:rFonts w:asciiTheme="minorEastAsia" w:hAnsiTheme="minorEastAsia" w:hint="eastAsia"/>
          <w:sz w:val="28"/>
        </w:rPr>
        <w:t>银川滨河黄河大桥、</w:t>
      </w:r>
      <w:r w:rsidRPr="00212139">
        <w:rPr>
          <w:rFonts w:asciiTheme="minorEastAsia" w:hAnsiTheme="minorEastAsia" w:hint="eastAsia"/>
          <w:sz w:val="28"/>
        </w:rPr>
        <w:t>宁波市北环快速路、</w:t>
      </w:r>
      <w:r w:rsidRPr="00212139">
        <w:rPr>
          <w:rFonts w:asciiTheme="minorEastAsia" w:hAnsiTheme="minorEastAsia"/>
          <w:sz w:val="28"/>
        </w:rPr>
        <w:t>深港西部通道深圳侧接线</w:t>
      </w:r>
      <w:r w:rsidRPr="00212139">
        <w:rPr>
          <w:rFonts w:asciiTheme="minorEastAsia" w:hAnsiTheme="minorEastAsia" w:hint="eastAsia"/>
          <w:sz w:val="28"/>
        </w:rPr>
        <w:t>、成都市二环快速路、呼和浩特市快速路智能交通、都江堰西区水厂、拉萨纳金水厂</w:t>
      </w:r>
      <w:r w:rsidRPr="00593067">
        <w:rPr>
          <w:rFonts w:asciiTheme="minorEastAsia" w:hAnsiTheme="minorEastAsia" w:hint="eastAsia"/>
          <w:sz w:val="28"/>
        </w:rPr>
        <w:t>、</w:t>
      </w:r>
      <w:r>
        <w:rPr>
          <w:rFonts w:asciiTheme="minorEastAsia" w:hAnsiTheme="minorEastAsia" w:hint="eastAsia"/>
          <w:sz w:val="28"/>
        </w:rPr>
        <w:t>金门自大陆引水</w:t>
      </w:r>
      <w:r w:rsidRPr="00212139">
        <w:rPr>
          <w:rFonts w:asciiTheme="minorEastAsia" w:hAnsiTheme="minorEastAsia" w:hint="eastAsia"/>
          <w:sz w:val="28"/>
        </w:rPr>
        <w:t>、重庆鸡冠石污水处理厂、昆明市第十一污水处理厂、武汉水果湖隧道、</w:t>
      </w:r>
      <w:r w:rsidRPr="00212139">
        <w:rPr>
          <w:rFonts w:asciiTheme="minorEastAsia" w:hAnsiTheme="minorEastAsia"/>
          <w:sz w:val="28"/>
        </w:rPr>
        <w:t>广州大学城</w:t>
      </w:r>
      <w:r w:rsidRPr="00212139">
        <w:rPr>
          <w:rFonts w:asciiTheme="minorEastAsia" w:hAnsiTheme="minorEastAsia" w:hint="eastAsia"/>
          <w:sz w:val="28"/>
        </w:rPr>
        <w:t>地下</w:t>
      </w:r>
      <w:r w:rsidRPr="00212139">
        <w:rPr>
          <w:rFonts w:asciiTheme="minorEastAsia" w:hAnsiTheme="minorEastAsia"/>
          <w:sz w:val="28"/>
        </w:rPr>
        <w:t>综合管廊</w:t>
      </w:r>
      <w:r w:rsidRPr="00212139">
        <w:rPr>
          <w:rFonts w:asciiTheme="minorEastAsia" w:hAnsiTheme="minorEastAsia" w:hint="eastAsia"/>
          <w:sz w:val="28"/>
        </w:rPr>
        <w:t>、海口地下综合管廊、佛山现代有轨电车、青岛太原路固体废弃物中转站迁建、厦门市生活垃圾分类处理厂、</w:t>
      </w:r>
      <w:r w:rsidRPr="00593067">
        <w:rPr>
          <w:rFonts w:asciiTheme="minorEastAsia" w:hAnsiTheme="minorEastAsia" w:hint="eastAsia"/>
          <w:sz w:val="28"/>
        </w:rPr>
        <w:t>湘江株洲段生态治理及防洪</w:t>
      </w:r>
      <w:r>
        <w:rPr>
          <w:rFonts w:asciiTheme="minorEastAsia" w:hAnsiTheme="minorEastAsia" w:hint="eastAsia"/>
          <w:sz w:val="28"/>
        </w:rPr>
        <w:t>工程</w:t>
      </w:r>
      <w:r w:rsidRPr="00593067">
        <w:rPr>
          <w:rFonts w:asciiTheme="minorEastAsia" w:hAnsiTheme="minorEastAsia" w:hint="eastAsia"/>
          <w:sz w:val="28"/>
        </w:rPr>
        <w:t>等，在国内外树立“</w:t>
      </w:r>
      <w:r w:rsidRPr="00593067">
        <w:rPr>
          <w:rFonts w:asciiTheme="minorEastAsia" w:hAnsiTheme="minorEastAsia"/>
          <w:sz w:val="28"/>
        </w:rPr>
        <w:t>SMEDI</w:t>
      </w:r>
      <w:r w:rsidRPr="00593067">
        <w:rPr>
          <w:rFonts w:asciiTheme="minorEastAsia" w:hAnsiTheme="minorEastAsia" w:hint="eastAsia"/>
          <w:sz w:val="28"/>
        </w:rPr>
        <w:t>”高端品牌。</w:t>
      </w:r>
    </w:p>
    <w:p w:rsidR="00670F49" w:rsidRDefault="00670F49" w:rsidP="00670F49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593067">
        <w:rPr>
          <w:rFonts w:asciiTheme="minorEastAsia" w:hAnsiTheme="minorEastAsia" w:hint="eastAsia"/>
          <w:sz w:val="28"/>
        </w:rPr>
        <w:t>坚持</w:t>
      </w:r>
      <w:r>
        <w:rPr>
          <w:rFonts w:asciiTheme="minorEastAsia" w:hAnsiTheme="minorEastAsia" w:hint="eastAsia"/>
          <w:sz w:val="28"/>
        </w:rPr>
        <w:t>“全国化、全过程”战略</w:t>
      </w:r>
      <w:r w:rsidRPr="00593067">
        <w:rPr>
          <w:rFonts w:asciiTheme="minorEastAsia" w:hAnsiTheme="minorEastAsia" w:hint="eastAsia"/>
          <w:sz w:val="28"/>
        </w:rPr>
        <w:t>，</w:t>
      </w:r>
      <w:r>
        <w:rPr>
          <w:rFonts w:asciiTheme="minorEastAsia" w:hAnsiTheme="minorEastAsia" w:hint="eastAsia"/>
          <w:sz w:val="28"/>
        </w:rPr>
        <w:t>聚焦重点，</w:t>
      </w:r>
      <w:r w:rsidRPr="00593067">
        <w:rPr>
          <w:rFonts w:asciiTheme="minorEastAsia" w:hAnsiTheme="minorEastAsia" w:hint="eastAsia"/>
          <w:sz w:val="28"/>
        </w:rPr>
        <w:t>优化</w:t>
      </w:r>
      <w:r>
        <w:rPr>
          <w:rFonts w:asciiTheme="minorEastAsia" w:hAnsiTheme="minorEastAsia" w:hint="eastAsia"/>
          <w:sz w:val="28"/>
        </w:rPr>
        <w:t>“1+4+10”</w:t>
      </w:r>
      <w:r w:rsidRPr="00593067">
        <w:rPr>
          <w:rFonts w:asciiTheme="minorEastAsia" w:hAnsiTheme="minorEastAsia" w:hint="eastAsia"/>
          <w:sz w:val="28"/>
        </w:rPr>
        <w:t>市场布局，先后成立</w:t>
      </w:r>
      <w:proofErr w:type="gramStart"/>
      <w:r>
        <w:rPr>
          <w:rFonts w:asciiTheme="minorEastAsia" w:hAnsiTheme="minorEastAsia" w:hint="eastAsia"/>
          <w:sz w:val="28"/>
        </w:rPr>
        <w:t>26</w:t>
      </w:r>
      <w:r w:rsidRPr="00593067">
        <w:rPr>
          <w:rFonts w:asciiTheme="minorEastAsia" w:hAnsiTheme="minorEastAsia" w:hint="eastAsia"/>
          <w:sz w:val="28"/>
        </w:rPr>
        <w:t>家沪外分支</w:t>
      </w:r>
      <w:proofErr w:type="gramEnd"/>
      <w:r w:rsidRPr="00593067">
        <w:rPr>
          <w:rFonts w:asciiTheme="minorEastAsia" w:hAnsiTheme="minorEastAsia" w:hint="eastAsia"/>
          <w:sz w:val="28"/>
        </w:rPr>
        <w:t>机构，</w:t>
      </w:r>
      <w:r w:rsidRPr="003E07E5">
        <w:rPr>
          <w:rFonts w:asciiTheme="minorEastAsia" w:hAnsiTheme="minorEastAsia" w:hint="eastAsia"/>
          <w:sz w:val="28"/>
        </w:rPr>
        <w:t>实现</w:t>
      </w:r>
      <w:r>
        <w:rPr>
          <w:rFonts w:asciiTheme="minorEastAsia" w:hAnsiTheme="minorEastAsia" w:hint="eastAsia"/>
          <w:sz w:val="28"/>
        </w:rPr>
        <w:t>重点城市</w:t>
      </w:r>
      <w:r w:rsidRPr="003E07E5">
        <w:rPr>
          <w:rFonts w:asciiTheme="minorEastAsia" w:hAnsiTheme="minorEastAsia" w:hint="eastAsia"/>
          <w:sz w:val="28"/>
        </w:rPr>
        <w:t>实体化分公司的全覆盖</w:t>
      </w:r>
      <w:r>
        <w:rPr>
          <w:rFonts w:asciiTheme="minorEastAsia" w:hAnsiTheme="minorEastAsia" w:hint="eastAsia"/>
          <w:sz w:val="28"/>
        </w:rPr>
        <w:t>，</w:t>
      </w:r>
      <w:proofErr w:type="gramStart"/>
      <w:r w:rsidRPr="00B14F00">
        <w:rPr>
          <w:rFonts w:asciiTheme="minorEastAsia" w:hAnsiTheme="minorEastAsia" w:hint="eastAsia"/>
          <w:sz w:val="28"/>
        </w:rPr>
        <w:t>沪外市场</w:t>
      </w:r>
      <w:proofErr w:type="gramEnd"/>
      <w:r w:rsidRPr="00B14F00">
        <w:rPr>
          <w:rFonts w:asciiTheme="minorEastAsia" w:hAnsiTheme="minorEastAsia" w:hint="eastAsia"/>
          <w:sz w:val="28"/>
        </w:rPr>
        <w:t>营业收入</w:t>
      </w:r>
      <w:r>
        <w:rPr>
          <w:rFonts w:asciiTheme="minorEastAsia" w:hAnsiTheme="minorEastAsia" w:hint="eastAsia"/>
          <w:sz w:val="28"/>
        </w:rPr>
        <w:t>占比</w:t>
      </w:r>
      <w:r w:rsidRPr="00B14F00">
        <w:rPr>
          <w:rFonts w:asciiTheme="minorEastAsia" w:hAnsiTheme="minorEastAsia" w:hint="eastAsia"/>
          <w:sz w:val="28"/>
        </w:rPr>
        <w:t>70%以上</w:t>
      </w:r>
      <w:r>
        <w:rPr>
          <w:rFonts w:asciiTheme="minorEastAsia" w:hAnsiTheme="minorEastAsia" w:hint="eastAsia"/>
          <w:sz w:val="28"/>
        </w:rPr>
        <w:t>。大力发展EPC总承包业务</w:t>
      </w:r>
      <w:r w:rsidRPr="00D84FCA">
        <w:rPr>
          <w:rFonts w:asciiTheme="minorEastAsia" w:hAnsiTheme="minorEastAsia" w:hint="eastAsia"/>
          <w:sz w:val="28"/>
        </w:rPr>
        <w:t>，把核心技术融入工程</w:t>
      </w:r>
      <w:r>
        <w:rPr>
          <w:rFonts w:asciiTheme="minorEastAsia" w:hAnsiTheme="minorEastAsia" w:hint="eastAsia"/>
          <w:sz w:val="28"/>
        </w:rPr>
        <w:t>建设全过程，</w:t>
      </w:r>
      <w:r w:rsidRPr="00D84FCA">
        <w:rPr>
          <w:rFonts w:asciiTheme="minorEastAsia" w:hAnsiTheme="minorEastAsia" w:hint="eastAsia"/>
          <w:sz w:val="28"/>
        </w:rPr>
        <w:t>发挥懂设计会管理的EPC队伍优势，</w:t>
      </w:r>
      <w:r>
        <w:rPr>
          <w:rFonts w:asciiTheme="minorEastAsia" w:hAnsiTheme="minorEastAsia" w:hint="eastAsia"/>
          <w:sz w:val="28"/>
        </w:rPr>
        <w:t>用更科学、更高效的管理</w:t>
      </w:r>
      <w:r w:rsidRPr="00D84FCA">
        <w:rPr>
          <w:rFonts w:asciiTheme="minorEastAsia" w:hAnsiTheme="minorEastAsia" w:hint="eastAsia"/>
          <w:sz w:val="28"/>
        </w:rPr>
        <w:t>手段，打造具有市政总院特色的EPC总承包品牌</w:t>
      </w:r>
      <w:r>
        <w:rPr>
          <w:rFonts w:asciiTheme="minorEastAsia" w:hAnsiTheme="minorEastAsia" w:hint="eastAsia"/>
          <w:sz w:val="28"/>
        </w:rPr>
        <w:t>，</w:t>
      </w:r>
      <w:r w:rsidRPr="00C754A4">
        <w:rPr>
          <w:rFonts w:asciiTheme="minorEastAsia" w:hAnsiTheme="minorEastAsia" w:hint="eastAsia"/>
          <w:sz w:val="28"/>
        </w:rPr>
        <w:t>EPC营业收入占</w:t>
      </w:r>
      <w:r>
        <w:rPr>
          <w:rFonts w:asciiTheme="minorEastAsia" w:hAnsiTheme="minorEastAsia" w:hint="eastAsia"/>
          <w:sz w:val="28"/>
        </w:rPr>
        <w:t>比50%</w:t>
      </w:r>
      <w:r w:rsidRPr="00C754A4">
        <w:rPr>
          <w:rFonts w:asciiTheme="minorEastAsia" w:hAnsiTheme="minorEastAsia" w:hint="eastAsia"/>
          <w:sz w:val="28"/>
        </w:rPr>
        <w:t>以上</w:t>
      </w:r>
      <w:r w:rsidRPr="00D84FCA">
        <w:rPr>
          <w:rFonts w:asciiTheme="minorEastAsia" w:hAnsiTheme="minorEastAsia" w:hint="eastAsia"/>
          <w:sz w:val="28"/>
        </w:rPr>
        <w:t>。</w:t>
      </w:r>
      <w:r w:rsidRPr="00593067">
        <w:rPr>
          <w:rFonts w:asciiTheme="minorEastAsia" w:hAnsiTheme="minorEastAsia" w:hint="eastAsia"/>
          <w:sz w:val="28"/>
        </w:rPr>
        <w:t>总院</w:t>
      </w:r>
      <w:r>
        <w:rPr>
          <w:rFonts w:asciiTheme="minorEastAsia" w:hAnsiTheme="minorEastAsia" w:hint="eastAsia"/>
          <w:sz w:val="28"/>
        </w:rPr>
        <w:t>EPC</w:t>
      </w:r>
      <w:r w:rsidRPr="00593067">
        <w:rPr>
          <w:rFonts w:asciiTheme="minorEastAsia" w:hAnsiTheme="minorEastAsia" w:hint="eastAsia"/>
          <w:sz w:val="28"/>
        </w:rPr>
        <w:t>总承包累计获得</w:t>
      </w:r>
      <w:r w:rsidRPr="009923D2">
        <w:rPr>
          <w:rFonts w:asciiTheme="minorEastAsia" w:hAnsiTheme="minorEastAsia" w:hint="eastAsia"/>
          <w:sz w:val="28"/>
        </w:rPr>
        <w:t>全国市政金杯示范工程6项、中国勘察设计协会工程总承包“铜钥匙”奖1项、上海市市政工程金奖12项、上海市“白玉兰”奖2项、江苏省“扬子杯”优质工程奖1项。</w:t>
      </w:r>
      <w:r w:rsidRPr="00593067">
        <w:rPr>
          <w:rFonts w:asciiTheme="minorEastAsia" w:hAnsiTheme="minorEastAsia" w:hint="eastAsia"/>
          <w:sz w:val="28"/>
        </w:rPr>
        <w:t>积极走出国门，先后在印度尼西亚、尼日利亚、喀麦隆、安哥拉、坦桑尼亚、赞比亚等国承接项目。</w:t>
      </w:r>
    </w:p>
    <w:p w:rsidR="00670F49" w:rsidRDefault="00670F49" w:rsidP="00670F49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593067">
        <w:rPr>
          <w:rFonts w:asciiTheme="minorEastAsia" w:hAnsiTheme="minorEastAsia" w:hint="eastAsia"/>
          <w:sz w:val="28"/>
        </w:rPr>
        <w:t>坚持科技创新，历年来累计获得国家级科技进步奖</w:t>
      </w:r>
      <w:r w:rsidRPr="00593067">
        <w:rPr>
          <w:rFonts w:asciiTheme="minorEastAsia" w:hAnsiTheme="minorEastAsia"/>
          <w:sz w:val="28"/>
        </w:rPr>
        <w:t>12</w:t>
      </w:r>
      <w:r w:rsidRPr="00593067">
        <w:rPr>
          <w:rFonts w:asciiTheme="minorEastAsia" w:hAnsiTheme="minorEastAsia" w:hint="eastAsia"/>
          <w:sz w:val="28"/>
        </w:rPr>
        <w:t>项，省、部级科技进步奖169项次，詹天佑土木工程大奖1</w:t>
      </w:r>
      <w:r>
        <w:rPr>
          <w:rFonts w:asciiTheme="minorEastAsia" w:hAnsiTheme="minorEastAsia" w:hint="eastAsia"/>
          <w:sz w:val="28"/>
        </w:rPr>
        <w:t>7</w:t>
      </w:r>
      <w:r w:rsidRPr="00593067">
        <w:rPr>
          <w:rFonts w:asciiTheme="minorEastAsia" w:hAnsiTheme="minorEastAsia" w:hint="eastAsia"/>
          <w:sz w:val="28"/>
        </w:rPr>
        <w:t>项。有</w:t>
      </w:r>
      <w:r w:rsidRPr="00593067">
        <w:rPr>
          <w:rFonts w:asciiTheme="minorEastAsia" w:hAnsiTheme="minorEastAsia"/>
          <w:sz w:val="28"/>
        </w:rPr>
        <w:t>1000</w:t>
      </w:r>
      <w:r w:rsidRPr="00593067">
        <w:rPr>
          <w:rFonts w:asciiTheme="minorEastAsia" w:hAnsiTheme="minorEastAsia" w:hint="eastAsia"/>
          <w:sz w:val="28"/>
        </w:rPr>
        <w:t>余项勘察、设计、咨询、规划获得各类奖项，专利</w:t>
      </w:r>
      <w:r>
        <w:rPr>
          <w:rFonts w:asciiTheme="minorEastAsia" w:hAnsiTheme="minorEastAsia" w:hint="eastAsia"/>
          <w:sz w:val="28"/>
        </w:rPr>
        <w:t>申请量达1600</w:t>
      </w:r>
      <w:r w:rsidRPr="00593067">
        <w:rPr>
          <w:rFonts w:asciiTheme="minorEastAsia" w:hAnsiTheme="minorEastAsia" w:hint="eastAsia"/>
          <w:sz w:val="28"/>
        </w:rPr>
        <w:t>余项，</w:t>
      </w:r>
      <w:r>
        <w:rPr>
          <w:rFonts w:asciiTheme="minorEastAsia" w:hAnsiTheme="minorEastAsia" w:hint="eastAsia"/>
          <w:sz w:val="28"/>
        </w:rPr>
        <w:t>授权专利800余项。</w:t>
      </w:r>
      <w:r w:rsidRPr="00593067">
        <w:rPr>
          <w:rFonts w:asciiTheme="minorEastAsia" w:hAnsiTheme="minorEastAsia" w:hint="eastAsia"/>
          <w:sz w:val="28"/>
        </w:rPr>
        <w:t>被评为全国科技进步先进集体、全国勘察设计创新典型企业、</w:t>
      </w:r>
      <w:r>
        <w:rPr>
          <w:rFonts w:asciiTheme="minorEastAsia" w:hAnsiTheme="minorEastAsia" w:hint="eastAsia"/>
          <w:sz w:val="28"/>
        </w:rPr>
        <w:t>国家</w:t>
      </w:r>
      <w:r w:rsidRPr="00593067">
        <w:rPr>
          <w:rFonts w:asciiTheme="minorEastAsia" w:hAnsiTheme="minorEastAsia" w:hint="eastAsia"/>
          <w:sz w:val="28"/>
        </w:rPr>
        <w:t>知识产权优势企业</w:t>
      </w:r>
      <w:r>
        <w:rPr>
          <w:rFonts w:asciiTheme="minorEastAsia" w:hAnsiTheme="minorEastAsia" w:hint="eastAsia"/>
          <w:sz w:val="28"/>
        </w:rPr>
        <w:t>和上海市优秀高新技术企业</w:t>
      </w:r>
      <w:r w:rsidRPr="00593067">
        <w:rPr>
          <w:rFonts w:asciiTheme="minorEastAsia" w:hAnsiTheme="minorEastAsia" w:hint="eastAsia"/>
          <w:sz w:val="28"/>
        </w:rPr>
        <w:t>。近年来，在大型现代桥梁设计、综合交通枢纽和生态道路、水处理技术集成、水资源</w:t>
      </w:r>
      <w:r>
        <w:rPr>
          <w:rFonts w:asciiTheme="minorEastAsia" w:hAnsiTheme="minorEastAsia" w:hint="eastAsia"/>
          <w:sz w:val="28"/>
        </w:rPr>
        <w:t>综合</w:t>
      </w:r>
      <w:r w:rsidRPr="00593067">
        <w:rPr>
          <w:rFonts w:asciiTheme="minorEastAsia" w:hAnsiTheme="minorEastAsia" w:hint="eastAsia"/>
          <w:sz w:val="28"/>
        </w:rPr>
        <w:t>利用、大型地下空间综合开发和高速磁浮工程等方面形成了22项核心技术，并付诸工程实践。</w:t>
      </w:r>
      <w:r>
        <w:rPr>
          <w:rFonts w:asciiTheme="minorEastAsia" w:hAnsiTheme="minorEastAsia" w:hint="eastAsia"/>
          <w:sz w:val="28"/>
        </w:rPr>
        <w:t>拥有</w:t>
      </w:r>
      <w:r w:rsidRPr="007C03F5">
        <w:rPr>
          <w:rFonts w:asciiTheme="minorEastAsia" w:hAnsiTheme="minorEastAsia" w:hint="eastAsia"/>
          <w:sz w:val="28"/>
        </w:rPr>
        <w:t>2个</w:t>
      </w:r>
      <w:proofErr w:type="gramStart"/>
      <w:r w:rsidRPr="007C03F5">
        <w:rPr>
          <w:rFonts w:asciiTheme="minorEastAsia" w:hAnsiTheme="minorEastAsia" w:hint="eastAsia"/>
          <w:sz w:val="28"/>
        </w:rPr>
        <w:t>国家级科创平</w:t>
      </w:r>
      <w:r w:rsidRPr="007C03F5">
        <w:rPr>
          <w:rFonts w:asciiTheme="minorEastAsia" w:hAnsiTheme="minorEastAsia" w:hint="eastAsia"/>
          <w:sz w:val="28"/>
        </w:rPr>
        <w:lastRenderedPageBreak/>
        <w:t>台</w:t>
      </w:r>
      <w:proofErr w:type="gramEnd"/>
      <w:r>
        <w:rPr>
          <w:rFonts w:asciiTheme="minorEastAsia" w:hAnsiTheme="minorEastAsia" w:hint="eastAsia"/>
          <w:sz w:val="28"/>
        </w:rPr>
        <w:t>、4个</w:t>
      </w:r>
      <w:proofErr w:type="gramStart"/>
      <w:r w:rsidRPr="007C03F5">
        <w:rPr>
          <w:rFonts w:asciiTheme="minorEastAsia" w:hAnsiTheme="minorEastAsia" w:hint="eastAsia"/>
          <w:sz w:val="28"/>
        </w:rPr>
        <w:t>市级科创平台</w:t>
      </w:r>
      <w:proofErr w:type="gramEnd"/>
      <w:r>
        <w:rPr>
          <w:rFonts w:asciiTheme="minorEastAsia" w:hAnsiTheme="minorEastAsia" w:hint="eastAsia"/>
          <w:sz w:val="28"/>
        </w:rPr>
        <w:t>、</w:t>
      </w:r>
      <w:r w:rsidRPr="007C03F5">
        <w:rPr>
          <w:rFonts w:asciiTheme="minorEastAsia" w:hAnsiTheme="minorEastAsia" w:hint="eastAsia"/>
          <w:sz w:val="28"/>
        </w:rPr>
        <w:t>12个总院技术中心</w:t>
      </w:r>
      <w:r w:rsidRPr="00593067">
        <w:rPr>
          <w:rFonts w:asciiTheme="minorEastAsia" w:hAnsiTheme="minorEastAsia" w:hint="eastAsia"/>
          <w:sz w:val="28"/>
        </w:rPr>
        <w:t>，编制国家、行业</w:t>
      </w:r>
      <w:r>
        <w:rPr>
          <w:rFonts w:asciiTheme="minorEastAsia" w:hAnsiTheme="minorEastAsia" w:hint="eastAsia"/>
          <w:sz w:val="28"/>
        </w:rPr>
        <w:t>、地方规范标准6</w:t>
      </w:r>
      <w:r w:rsidRPr="00593067">
        <w:rPr>
          <w:rFonts w:asciiTheme="minorEastAsia" w:hAnsiTheme="minorEastAsia" w:hint="eastAsia"/>
          <w:sz w:val="28"/>
        </w:rPr>
        <w:t>0余项，为国家方针政策提供有力技术支撑。</w:t>
      </w:r>
    </w:p>
    <w:p w:rsidR="00670F49" w:rsidRPr="003C3A02" w:rsidRDefault="00670F49" w:rsidP="00670F49">
      <w:pPr>
        <w:spacing w:line="500" w:lineRule="exact"/>
        <w:ind w:firstLineChars="200" w:firstLine="560"/>
        <w:rPr>
          <w:rFonts w:ascii="Times New Roman" w:eastAsia="宋体" w:hAnsi="宋体" w:cs="Times New Roman"/>
          <w:sz w:val="28"/>
          <w:szCs w:val="28"/>
        </w:rPr>
      </w:pPr>
      <w:r w:rsidRPr="00593067">
        <w:rPr>
          <w:rFonts w:asciiTheme="minorEastAsia" w:hAnsiTheme="minorEastAsia" w:hint="eastAsia"/>
          <w:sz w:val="28"/>
        </w:rPr>
        <w:t>坚持文化塑院，</w:t>
      </w:r>
      <w:proofErr w:type="gramStart"/>
      <w:r w:rsidRPr="00593067">
        <w:rPr>
          <w:rFonts w:asciiTheme="minorEastAsia" w:hAnsiTheme="minorEastAsia" w:hint="eastAsia"/>
          <w:sz w:val="28"/>
        </w:rPr>
        <w:t>践行</w:t>
      </w:r>
      <w:proofErr w:type="gramEnd"/>
      <w:r w:rsidRPr="00593067">
        <w:rPr>
          <w:rFonts w:asciiTheme="minorEastAsia" w:hAnsiTheme="minorEastAsia" w:hint="eastAsia"/>
          <w:sz w:val="28"/>
        </w:rPr>
        <w:t>社会主义核心价值观，树立“创造城市未来、追求和谐卓越”的核心理念，积极推进卓越文化、创新文化、服务文化、</w:t>
      </w:r>
      <w:proofErr w:type="gramStart"/>
      <w:r w:rsidRPr="00593067">
        <w:rPr>
          <w:rFonts w:asciiTheme="minorEastAsia" w:hAnsiTheme="minorEastAsia" w:hint="eastAsia"/>
          <w:sz w:val="28"/>
        </w:rPr>
        <w:t>和谐文化</w:t>
      </w:r>
      <w:proofErr w:type="gramEnd"/>
      <w:r w:rsidRPr="00593067">
        <w:rPr>
          <w:rFonts w:asciiTheme="minorEastAsia" w:hAnsiTheme="minorEastAsia" w:hint="eastAsia"/>
          <w:sz w:val="28"/>
        </w:rPr>
        <w:t>建设，加强基层党建，落实共建共享。精神文明和企业文化建设取得丰硕成果，先后荣获全国文明单位、全国“五一”劳动奖状、全国建设系统企业文化建设示范单位、</w:t>
      </w:r>
      <w:r>
        <w:rPr>
          <w:rFonts w:asciiTheme="minorEastAsia" w:hAnsiTheme="minorEastAsia" w:hint="eastAsia"/>
          <w:sz w:val="28"/>
        </w:rPr>
        <w:t>上海市质量金奖、</w:t>
      </w:r>
      <w:r w:rsidRPr="00593067">
        <w:rPr>
          <w:rFonts w:asciiTheme="minorEastAsia" w:hAnsiTheme="minorEastAsia" w:hint="eastAsia"/>
          <w:sz w:val="28"/>
        </w:rPr>
        <w:t>上海市文明单位、上海市“突出贡献”金杯公司、上海企业创新文化“十佳”品牌、上海市职工最满意企业、守信用重合同企业和企业诚信建设奖等荣誉称号。</w:t>
      </w:r>
    </w:p>
    <w:p w:rsidR="00670F49" w:rsidRPr="00670F49" w:rsidRDefault="00670F49">
      <w:pPr>
        <w:widowControl/>
        <w:jc w:val="left"/>
        <w:rPr>
          <w:rFonts w:asciiTheme="minorEastAsia" w:hAnsiTheme="minorEastAsia"/>
          <w:sz w:val="28"/>
        </w:rPr>
      </w:pPr>
    </w:p>
    <w:p w:rsidR="00670F49" w:rsidRDefault="00670F49">
      <w:pPr>
        <w:widowControl/>
        <w:jc w:val="left"/>
        <w:rPr>
          <w:rFonts w:asciiTheme="minorEastAsia" w:hAnsiTheme="minorEastAsia"/>
          <w:sz w:val="28"/>
        </w:rPr>
      </w:pPr>
    </w:p>
    <w:sectPr w:rsidR="00670F49" w:rsidSect="00B4105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6B" w:rsidRDefault="002E196B" w:rsidP="00B4105A">
      <w:r>
        <w:separator/>
      </w:r>
    </w:p>
  </w:endnote>
  <w:endnote w:type="continuationSeparator" w:id="0">
    <w:p w:rsidR="002E196B" w:rsidRDefault="002E196B" w:rsidP="00B4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13563"/>
    </w:sdtPr>
    <w:sdtEndPr/>
    <w:sdtContent>
      <w:p w:rsidR="00B4105A" w:rsidRDefault="009F7AB7">
        <w:pPr>
          <w:pStyle w:val="a5"/>
          <w:jc w:val="center"/>
        </w:pPr>
        <w:r>
          <w:fldChar w:fldCharType="begin"/>
        </w:r>
        <w:r w:rsidR="00FD39F3">
          <w:instrText xml:space="preserve"> PAGE   \* MERGEFORMAT </w:instrText>
        </w:r>
        <w:r>
          <w:fldChar w:fldCharType="separate"/>
        </w:r>
        <w:r w:rsidR="0054330C" w:rsidRPr="0054330C">
          <w:rPr>
            <w:noProof/>
            <w:lang w:val="zh-CN"/>
          </w:rPr>
          <w:t>-</w:t>
        </w:r>
        <w:r w:rsidR="0054330C">
          <w:rPr>
            <w:noProof/>
          </w:rPr>
          <w:t xml:space="preserve"> 1 -</w:t>
        </w:r>
        <w:r>
          <w:fldChar w:fldCharType="end"/>
        </w:r>
      </w:p>
    </w:sdtContent>
  </w:sdt>
  <w:p w:rsidR="00B4105A" w:rsidRDefault="00B410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6B" w:rsidRDefault="002E196B" w:rsidP="00B4105A">
      <w:r>
        <w:separator/>
      </w:r>
    </w:p>
  </w:footnote>
  <w:footnote w:type="continuationSeparator" w:id="0">
    <w:p w:rsidR="002E196B" w:rsidRDefault="002E196B" w:rsidP="00B4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30871"/>
    <w:multiLevelType w:val="hybridMultilevel"/>
    <w:tmpl w:val="0E0C47C0"/>
    <w:lvl w:ilvl="0" w:tplc="97A8ACC2">
      <w:start w:val="1"/>
      <w:numFmt w:val="decimal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4B5E0937-00B5-4DD3-823E-63D79DF4F231}" w:val="kbJZFDYEjqBe8oWIOwNlMn/gTHL2=hsK4GuvaCP+Scf3m7x51rQ90AzdpVitR6UyX"/>
    <w:docVar w:name="{66399442-F2EA-4ABD-A587-91B34FE805FE}" w:val="kbJZFDYEjqBe8oWIOwNlMn/gTHL2=hsK4GuvaCP+Scf3m7x51rQ90AzdpVitR6UyX"/>
    <w:docVar w:name="{83D6C2A3-A78C-444C-87E5-A7C6E5B98AD5}" w:val="kbJZFDYEjqBe8oWIOwNlMn/gTHL2=hsK4GuvaCP+Scf3m7x51rQ90AzdpVitR6UyX"/>
    <w:docVar w:name="{BB3C8331-2D06-42AA-AD59-C9055FC70BB9}" w:val="kbJZFDYEjqBe8oWIOwNlMn/gTHL2=hsK4GuvaCP+Scf3m7x51rQ90AzdpVitR6UyX"/>
    <w:docVar w:name="{C05B5E77-6E3C-4862-B6B3-9711A4D642AD}" w:val="kbJZFDYEjqBe8oWIOwNlMn/gTHL2=hsK4GuvaCP+Scf3m7x51rQ90AzdpVitR6UyX"/>
    <w:docVar w:name="DocumentID" w:val="{72D896EE-FDA4-45B9-9CE1-3EC27C13CB1D}_4"/>
  </w:docVars>
  <w:rsids>
    <w:rsidRoot w:val="005803CE"/>
    <w:rsid w:val="00026E96"/>
    <w:rsid w:val="000334E1"/>
    <w:rsid w:val="00033C48"/>
    <w:rsid w:val="00040295"/>
    <w:rsid w:val="00050870"/>
    <w:rsid w:val="00053217"/>
    <w:rsid w:val="00053F81"/>
    <w:rsid w:val="00086AD6"/>
    <w:rsid w:val="000D4149"/>
    <w:rsid w:val="000E60A9"/>
    <w:rsid w:val="000F673D"/>
    <w:rsid w:val="0010504B"/>
    <w:rsid w:val="001224A8"/>
    <w:rsid w:val="00122ED5"/>
    <w:rsid w:val="00150A72"/>
    <w:rsid w:val="00162B94"/>
    <w:rsid w:val="001C0F0B"/>
    <w:rsid w:val="001D4279"/>
    <w:rsid w:val="001F2C4D"/>
    <w:rsid w:val="002454CF"/>
    <w:rsid w:val="002718F1"/>
    <w:rsid w:val="0028340A"/>
    <w:rsid w:val="00291C6D"/>
    <w:rsid w:val="00292AB2"/>
    <w:rsid w:val="002E196B"/>
    <w:rsid w:val="002E75F6"/>
    <w:rsid w:val="00313660"/>
    <w:rsid w:val="003249A6"/>
    <w:rsid w:val="00330733"/>
    <w:rsid w:val="003423A6"/>
    <w:rsid w:val="003554FB"/>
    <w:rsid w:val="00362B3E"/>
    <w:rsid w:val="00370019"/>
    <w:rsid w:val="00376F84"/>
    <w:rsid w:val="00382223"/>
    <w:rsid w:val="003A52ED"/>
    <w:rsid w:val="003E4E6C"/>
    <w:rsid w:val="003F568F"/>
    <w:rsid w:val="0041434E"/>
    <w:rsid w:val="00453E11"/>
    <w:rsid w:val="00455844"/>
    <w:rsid w:val="004C5952"/>
    <w:rsid w:val="004D11A3"/>
    <w:rsid w:val="004F360B"/>
    <w:rsid w:val="004F466C"/>
    <w:rsid w:val="0052004C"/>
    <w:rsid w:val="0052023A"/>
    <w:rsid w:val="00524392"/>
    <w:rsid w:val="00526206"/>
    <w:rsid w:val="00531492"/>
    <w:rsid w:val="0054152B"/>
    <w:rsid w:val="0054330C"/>
    <w:rsid w:val="00556A3B"/>
    <w:rsid w:val="0056416D"/>
    <w:rsid w:val="005803CE"/>
    <w:rsid w:val="00587010"/>
    <w:rsid w:val="00587837"/>
    <w:rsid w:val="005A092E"/>
    <w:rsid w:val="005A7E99"/>
    <w:rsid w:val="006330CC"/>
    <w:rsid w:val="00670F49"/>
    <w:rsid w:val="00684E4C"/>
    <w:rsid w:val="0069395A"/>
    <w:rsid w:val="006B011E"/>
    <w:rsid w:val="006B6C09"/>
    <w:rsid w:val="006F1955"/>
    <w:rsid w:val="006F4C9C"/>
    <w:rsid w:val="00704E6D"/>
    <w:rsid w:val="00705858"/>
    <w:rsid w:val="00727461"/>
    <w:rsid w:val="0075068D"/>
    <w:rsid w:val="007516E5"/>
    <w:rsid w:val="00776775"/>
    <w:rsid w:val="00791DAC"/>
    <w:rsid w:val="007A06D3"/>
    <w:rsid w:val="007B2CC1"/>
    <w:rsid w:val="007D13E1"/>
    <w:rsid w:val="007D2C75"/>
    <w:rsid w:val="007F5BA8"/>
    <w:rsid w:val="00800199"/>
    <w:rsid w:val="00814B58"/>
    <w:rsid w:val="00814D4F"/>
    <w:rsid w:val="00834C19"/>
    <w:rsid w:val="00852D66"/>
    <w:rsid w:val="00863AD3"/>
    <w:rsid w:val="00875288"/>
    <w:rsid w:val="00880373"/>
    <w:rsid w:val="008D0667"/>
    <w:rsid w:val="008D2F06"/>
    <w:rsid w:val="009045D6"/>
    <w:rsid w:val="00926D37"/>
    <w:rsid w:val="00977D49"/>
    <w:rsid w:val="00981D17"/>
    <w:rsid w:val="00985677"/>
    <w:rsid w:val="009B1B92"/>
    <w:rsid w:val="009C2F1B"/>
    <w:rsid w:val="009C68F1"/>
    <w:rsid w:val="009F7AB7"/>
    <w:rsid w:val="00A127BB"/>
    <w:rsid w:val="00A26018"/>
    <w:rsid w:val="00A42BDD"/>
    <w:rsid w:val="00A72E73"/>
    <w:rsid w:val="00A7346E"/>
    <w:rsid w:val="00AD11EC"/>
    <w:rsid w:val="00AE15F4"/>
    <w:rsid w:val="00AE76F9"/>
    <w:rsid w:val="00AF6A92"/>
    <w:rsid w:val="00AF7D9A"/>
    <w:rsid w:val="00B015C0"/>
    <w:rsid w:val="00B11FAE"/>
    <w:rsid w:val="00B205CA"/>
    <w:rsid w:val="00B25A2F"/>
    <w:rsid w:val="00B30AC6"/>
    <w:rsid w:val="00B4105A"/>
    <w:rsid w:val="00B4195B"/>
    <w:rsid w:val="00B43609"/>
    <w:rsid w:val="00B51CDE"/>
    <w:rsid w:val="00B66D4B"/>
    <w:rsid w:val="00B85BFE"/>
    <w:rsid w:val="00B934E8"/>
    <w:rsid w:val="00BA23D7"/>
    <w:rsid w:val="00BA32C6"/>
    <w:rsid w:val="00BA4752"/>
    <w:rsid w:val="00BB424B"/>
    <w:rsid w:val="00BC3742"/>
    <w:rsid w:val="00BC37B8"/>
    <w:rsid w:val="00BD480F"/>
    <w:rsid w:val="00BD5F34"/>
    <w:rsid w:val="00BE4D46"/>
    <w:rsid w:val="00BE6CB9"/>
    <w:rsid w:val="00C00B59"/>
    <w:rsid w:val="00C57FEA"/>
    <w:rsid w:val="00C6184C"/>
    <w:rsid w:val="00CA479B"/>
    <w:rsid w:val="00CA75FA"/>
    <w:rsid w:val="00CB3233"/>
    <w:rsid w:val="00CC00C4"/>
    <w:rsid w:val="00CF498F"/>
    <w:rsid w:val="00D108C6"/>
    <w:rsid w:val="00D13971"/>
    <w:rsid w:val="00D14B2C"/>
    <w:rsid w:val="00D35E17"/>
    <w:rsid w:val="00D51651"/>
    <w:rsid w:val="00D55C72"/>
    <w:rsid w:val="00D600D4"/>
    <w:rsid w:val="00D80B0D"/>
    <w:rsid w:val="00D95ECB"/>
    <w:rsid w:val="00DB111C"/>
    <w:rsid w:val="00DB796F"/>
    <w:rsid w:val="00DC20A9"/>
    <w:rsid w:val="00DC3440"/>
    <w:rsid w:val="00DD0992"/>
    <w:rsid w:val="00DE0934"/>
    <w:rsid w:val="00DE1C75"/>
    <w:rsid w:val="00DF3B04"/>
    <w:rsid w:val="00E0094F"/>
    <w:rsid w:val="00E045CD"/>
    <w:rsid w:val="00E2225D"/>
    <w:rsid w:val="00E275D2"/>
    <w:rsid w:val="00E339F5"/>
    <w:rsid w:val="00E34FCA"/>
    <w:rsid w:val="00E428B8"/>
    <w:rsid w:val="00E4555D"/>
    <w:rsid w:val="00E52D33"/>
    <w:rsid w:val="00E64ECB"/>
    <w:rsid w:val="00EA67CD"/>
    <w:rsid w:val="00EF72F0"/>
    <w:rsid w:val="00F01EC5"/>
    <w:rsid w:val="00F51A88"/>
    <w:rsid w:val="00F51C09"/>
    <w:rsid w:val="00F70320"/>
    <w:rsid w:val="00FA4ED9"/>
    <w:rsid w:val="00FA67EA"/>
    <w:rsid w:val="00FC39DE"/>
    <w:rsid w:val="00FD130A"/>
    <w:rsid w:val="00FD25E3"/>
    <w:rsid w:val="00FD2FD7"/>
    <w:rsid w:val="00FD39F3"/>
    <w:rsid w:val="00FD6A08"/>
    <w:rsid w:val="01587FF0"/>
    <w:rsid w:val="0D4E3DC9"/>
    <w:rsid w:val="0DDF7D81"/>
    <w:rsid w:val="254B51BC"/>
    <w:rsid w:val="2F9C37D7"/>
    <w:rsid w:val="38853218"/>
    <w:rsid w:val="5D0533C2"/>
    <w:rsid w:val="72B92607"/>
    <w:rsid w:val="7C252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FEE073-5ED6-499A-8B24-8DFF5F0A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0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B4105A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B410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41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41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4105A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B4105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4105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4105A"/>
  </w:style>
  <w:style w:type="character" w:customStyle="1" w:styleId="Char0">
    <w:name w:val="批注框文本 Char"/>
    <w:basedOn w:val="a0"/>
    <w:link w:val="a4"/>
    <w:uiPriority w:val="99"/>
    <w:semiHidden/>
    <w:qFormat/>
    <w:rsid w:val="00B4105A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51C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rsid w:val="0032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unhideWhenUsed/>
    <w:rsid w:val="003249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Windows 用户</cp:lastModifiedBy>
  <cp:revision>4</cp:revision>
  <cp:lastPrinted>2017-01-18T01:21:00Z</cp:lastPrinted>
  <dcterms:created xsi:type="dcterms:W3CDTF">2018-11-21T07:52:00Z</dcterms:created>
  <dcterms:modified xsi:type="dcterms:W3CDTF">2018-11-21T08:11:00Z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