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8" w:rsidRDefault="000B39D2" w:rsidP="000B39D2">
      <w:pPr>
        <w:jc w:val="center"/>
        <w:rPr>
          <w:sz w:val="32"/>
          <w:szCs w:val="32"/>
        </w:rPr>
      </w:pPr>
      <w:r w:rsidRPr="000B39D2">
        <w:rPr>
          <w:rFonts w:hint="eastAsia"/>
          <w:sz w:val="32"/>
          <w:szCs w:val="32"/>
        </w:rPr>
        <w:t>2016</w:t>
      </w:r>
      <w:r w:rsidRPr="000B39D2">
        <w:rPr>
          <w:rFonts w:hint="eastAsia"/>
          <w:sz w:val="32"/>
          <w:szCs w:val="32"/>
        </w:rPr>
        <w:t>年企业信息公示通知</w:t>
      </w:r>
    </w:p>
    <w:p w:rsidR="00C823FA" w:rsidRDefault="000B39D2" w:rsidP="00C823FA">
      <w:pPr>
        <w:rPr>
          <w:rFonts w:asciiTheme="majorHAnsi"/>
          <w:sz w:val="24"/>
          <w:szCs w:val="24"/>
        </w:rPr>
      </w:pPr>
      <w:r w:rsidRPr="000B39D2">
        <w:rPr>
          <w:rFonts w:asciiTheme="majorHAnsi" w:hint="eastAsia"/>
          <w:sz w:val="24"/>
          <w:szCs w:val="24"/>
        </w:rPr>
        <w:t>园区各企业</w:t>
      </w:r>
      <w:r>
        <w:rPr>
          <w:rFonts w:asciiTheme="majorHAnsi" w:hint="eastAsia"/>
          <w:sz w:val="24"/>
          <w:szCs w:val="24"/>
        </w:rPr>
        <w:t>单位</w:t>
      </w:r>
      <w:r w:rsidRPr="000B39D2">
        <w:rPr>
          <w:rFonts w:asciiTheme="majorHAnsi" w:hint="eastAsia"/>
          <w:sz w:val="24"/>
          <w:szCs w:val="24"/>
        </w:rPr>
        <w:t>：</w:t>
      </w:r>
    </w:p>
    <w:p w:rsidR="00D04139" w:rsidRDefault="00C823FA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  <w:r w:rsidRPr="00C823FA">
        <w:rPr>
          <w:rFonts w:asciiTheme="majorHAnsi" w:hint="eastAsia"/>
          <w:sz w:val="24"/>
          <w:szCs w:val="24"/>
        </w:rPr>
        <w:t>根据《企业信息公示暂行条例》、《农民专业合作社年度报告暂行办法》和《个体工商户年度报告暂行办法》规定：凡于</w:t>
      </w:r>
      <w:r w:rsidR="004611E1">
        <w:rPr>
          <w:rFonts w:asciiTheme="majorHAnsi" w:hint="eastAsia"/>
          <w:sz w:val="24"/>
          <w:szCs w:val="24"/>
        </w:rPr>
        <w:t>2016</w:t>
      </w:r>
      <w:r w:rsidRPr="00C823FA">
        <w:rPr>
          <w:rFonts w:asciiTheme="majorHAnsi" w:hint="eastAsia"/>
          <w:sz w:val="24"/>
          <w:szCs w:val="24"/>
        </w:rPr>
        <w:t>年</w:t>
      </w:r>
      <w:r w:rsidRPr="00C823FA">
        <w:rPr>
          <w:rFonts w:asciiTheme="majorHAnsi" w:hint="eastAsia"/>
          <w:sz w:val="24"/>
          <w:szCs w:val="24"/>
        </w:rPr>
        <w:t>12</w:t>
      </w:r>
      <w:r w:rsidRPr="00C823FA">
        <w:rPr>
          <w:rFonts w:asciiTheme="majorHAnsi" w:hint="eastAsia"/>
          <w:sz w:val="24"/>
          <w:szCs w:val="24"/>
        </w:rPr>
        <w:t>月</w:t>
      </w:r>
      <w:r w:rsidRPr="00C823FA">
        <w:rPr>
          <w:rFonts w:asciiTheme="majorHAnsi" w:hint="eastAsia"/>
          <w:sz w:val="24"/>
          <w:szCs w:val="24"/>
        </w:rPr>
        <w:t>31</w:t>
      </w:r>
      <w:r w:rsidRPr="00C823FA">
        <w:rPr>
          <w:rFonts w:asciiTheme="majorHAnsi" w:hint="eastAsia"/>
          <w:sz w:val="24"/>
          <w:szCs w:val="24"/>
        </w:rPr>
        <w:t>日之前领取营业执照的企业法人、非法人企业及其分支机构、在中国境内从事生产经营活动的外国（地区）企业，以及农民专业合作社，应当自</w:t>
      </w:r>
      <w:r w:rsidR="004611E1">
        <w:rPr>
          <w:rFonts w:asciiTheme="majorHAnsi" w:hint="eastAsia"/>
          <w:sz w:val="24"/>
          <w:szCs w:val="24"/>
        </w:rPr>
        <w:t>2017</w:t>
      </w:r>
      <w:r w:rsidRPr="00C823FA">
        <w:rPr>
          <w:rFonts w:asciiTheme="majorHAnsi" w:hint="eastAsia"/>
          <w:sz w:val="24"/>
          <w:szCs w:val="24"/>
        </w:rPr>
        <w:t>年</w:t>
      </w:r>
      <w:r w:rsidRPr="00C823FA">
        <w:rPr>
          <w:rFonts w:asciiTheme="majorHAnsi" w:hint="eastAsia"/>
          <w:sz w:val="24"/>
          <w:szCs w:val="24"/>
        </w:rPr>
        <w:t>1</w:t>
      </w:r>
      <w:r w:rsidRPr="00C823FA">
        <w:rPr>
          <w:rFonts w:asciiTheme="majorHAnsi" w:hint="eastAsia"/>
          <w:sz w:val="24"/>
          <w:szCs w:val="24"/>
        </w:rPr>
        <w:t>月</w:t>
      </w:r>
      <w:r w:rsidRPr="00C823FA">
        <w:rPr>
          <w:rFonts w:asciiTheme="majorHAnsi" w:hint="eastAsia"/>
          <w:sz w:val="24"/>
          <w:szCs w:val="24"/>
        </w:rPr>
        <w:t>1</w:t>
      </w:r>
      <w:r w:rsidRPr="00C823FA">
        <w:rPr>
          <w:rFonts w:asciiTheme="majorHAnsi" w:hint="eastAsia"/>
          <w:sz w:val="24"/>
          <w:szCs w:val="24"/>
        </w:rPr>
        <w:t>日至</w:t>
      </w:r>
      <w:r w:rsidRPr="00C823FA">
        <w:rPr>
          <w:rFonts w:asciiTheme="majorHAnsi" w:hint="eastAsia"/>
          <w:sz w:val="24"/>
          <w:szCs w:val="24"/>
        </w:rPr>
        <w:t>6</w:t>
      </w:r>
      <w:r w:rsidRPr="00C823FA">
        <w:rPr>
          <w:rFonts w:asciiTheme="majorHAnsi" w:hint="eastAsia"/>
          <w:sz w:val="24"/>
          <w:szCs w:val="24"/>
        </w:rPr>
        <w:t>月</w:t>
      </w:r>
      <w:r w:rsidRPr="00C823FA">
        <w:rPr>
          <w:rFonts w:asciiTheme="majorHAnsi" w:hint="eastAsia"/>
          <w:sz w:val="24"/>
          <w:szCs w:val="24"/>
        </w:rPr>
        <w:t>30</w:t>
      </w:r>
      <w:r w:rsidRPr="00C823FA">
        <w:rPr>
          <w:rFonts w:asciiTheme="majorHAnsi" w:hint="eastAsia"/>
          <w:sz w:val="24"/>
          <w:szCs w:val="24"/>
        </w:rPr>
        <w:t>日，通过法人一证通数字证书登录全国企业信用信息公示系统（上海）（</w:t>
      </w:r>
      <w:r w:rsidRPr="00C823FA">
        <w:rPr>
          <w:rFonts w:asciiTheme="majorHAnsi" w:hint="eastAsia"/>
          <w:sz w:val="24"/>
          <w:szCs w:val="24"/>
        </w:rPr>
        <w:t>gsxt.sh.gov.cn</w:t>
      </w:r>
      <w:r w:rsidRPr="00C823FA">
        <w:rPr>
          <w:rFonts w:asciiTheme="majorHAnsi" w:hint="eastAsia"/>
          <w:sz w:val="24"/>
          <w:szCs w:val="24"/>
        </w:rPr>
        <w:t>）报送</w:t>
      </w:r>
      <w:r w:rsidR="004611E1">
        <w:rPr>
          <w:rFonts w:asciiTheme="majorHAnsi" w:hint="eastAsia"/>
          <w:sz w:val="24"/>
          <w:szCs w:val="24"/>
        </w:rPr>
        <w:t>2016</w:t>
      </w:r>
      <w:r w:rsidRPr="00C823FA">
        <w:rPr>
          <w:rFonts w:asciiTheme="majorHAnsi" w:hint="eastAsia"/>
          <w:sz w:val="24"/>
          <w:szCs w:val="24"/>
        </w:rPr>
        <w:t>年度报告，并向社会公示。</w:t>
      </w:r>
    </w:p>
    <w:p w:rsidR="00C823FA" w:rsidRDefault="00C823FA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  <w:r w:rsidRPr="00C823FA">
        <w:rPr>
          <w:rFonts w:asciiTheme="majorHAnsi" w:hint="eastAsia"/>
          <w:sz w:val="24"/>
          <w:szCs w:val="24"/>
        </w:rPr>
        <w:t>对于未按规定期限报送及公示年度报告的企业、农民专业合作社，或者未按规定期限报送年度报告的个体工商户，工商行政管理部门、市场监督管理部门将其载入经营异常名录或标注经营异常状态，并通过全国企业信用信息公示系统向社会公示。</w:t>
      </w:r>
    </w:p>
    <w:p w:rsidR="002B6C16" w:rsidRPr="00C823FA" w:rsidRDefault="002B6C16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</w:p>
    <w:p w:rsidR="001C6372" w:rsidRDefault="00C823FA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  <w:r>
        <w:rPr>
          <w:rFonts w:asciiTheme="majorHAnsi" w:hint="eastAsia"/>
          <w:sz w:val="24"/>
          <w:szCs w:val="24"/>
        </w:rPr>
        <w:t>注：</w:t>
      </w:r>
      <w:r w:rsidR="000B39D2">
        <w:rPr>
          <w:rFonts w:asciiTheme="majorHAnsi" w:hint="eastAsia"/>
          <w:sz w:val="24"/>
          <w:szCs w:val="24"/>
        </w:rPr>
        <w:t>企业信用信息公示申报时间为</w:t>
      </w:r>
      <w:r w:rsidR="004611E1">
        <w:rPr>
          <w:rFonts w:asciiTheme="majorHAnsi" w:hint="eastAsia"/>
          <w:sz w:val="24"/>
          <w:szCs w:val="24"/>
        </w:rPr>
        <w:t>2017</w:t>
      </w:r>
      <w:r w:rsidR="00D04139">
        <w:rPr>
          <w:rFonts w:asciiTheme="majorHAnsi" w:hint="eastAsia"/>
          <w:sz w:val="24"/>
          <w:szCs w:val="24"/>
        </w:rPr>
        <w:t>年</w:t>
      </w:r>
      <w:r w:rsidR="000B39D2">
        <w:rPr>
          <w:rFonts w:asciiTheme="majorHAnsi" w:hint="eastAsia"/>
          <w:sz w:val="24"/>
          <w:szCs w:val="24"/>
        </w:rPr>
        <w:t>1</w:t>
      </w:r>
      <w:r w:rsidR="000B39D2">
        <w:rPr>
          <w:rFonts w:asciiTheme="majorHAnsi" w:hint="eastAsia"/>
          <w:sz w:val="24"/>
          <w:szCs w:val="24"/>
        </w:rPr>
        <w:t>月</w:t>
      </w:r>
      <w:r w:rsidR="000B39D2">
        <w:rPr>
          <w:rFonts w:asciiTheme="majorHAnsi" w:hint="eastAsia"/>
          <w:sz w:val="24"/>
          <w:szCs w:val="24"/>
        </w:rPr>
        <w:t>1</w:t>
      </w:r>
      <w:r w:rsidR="000B39D2">
        <w:rPr>
          <w:rFonts w:asciiTheme="majorHAnsi" w:hint="eastAsia"/>
          <w:sz w:val="24"/>
          <w:szCs w:val="24"/>
        </w:rPr>
        <w:t>日至</w:t>
      </w:r>
      <w:r w:rsidR="000B39D2">
        <w:rPr>
          <w:rFonts w:asciiTheme="majorHAnsi" w:hint="eastAsia"/>
          <w:sz w:val="24"/>
          <w:szCs w:val="24"/>
        </w:rPr>
        <w:t>6</w:t>
      </w:r>
      <w:r w:rsidR="000B39D2">
        <w:rPr>
          <w:rFonts w:asciiTheme="majorHAnsi" w:hint="eastAsia"/>
          <w:sz w:val="24"/>
          <w:szCs w:val="24"/>
        </w:rPr>
        <w:t>月</w:t>
      </w:r>
      <w:r w:rsidR="000B39D2">
        <w:rPr>
          <w:rFonts w:asciiTheme="majorHAnsi" w:hint="eastAsia"/>
          <w:sz w:val="24"/>
          <w:szCs w:val="24"/>
        </w:rPr>
        <w:t>30</w:t>
      </w:r>
      <w:r w:rsidR="000B39D2">
        <w:rPr>
          <w:rFonts w:asciiTheme="majorHAnsi" w:hint="eastAsia"/>
          <w:sz w:val="24"/>
          <w:szCs w:val="24"/>
        </w:rPr>
        <w:t>日，因</w:t>
      </w:r>
      <w:r w:rsidR="000B39D2">
        <w:rPr>
          <w:rFonts w:asciiTheme="majorHAnsi" w:hint="eastAsia"/>
          <w:sz w:val="24"/>
          <w:szCs w:val="24"/>
        </w:rPr>
        <w:t>5</w:t>
      </w:r>
      <w:r w:rsidR="000B39D2">
        <w:rPr>
          <w:rFonts w:asciiTheme="majorHAnsi" w:hint="eastAsia"/>
          <w:sz w:val="24"/>
          <w:szCs w:val="24"/>
        </w:rPr>
        <w:t>、</w:t>
      </w:r>
      <w:r w:rsidR="000B39D2">
        <w:rPr>
          <w:rFonts w:asciiTheme="majorHAnsi" w:hint="eastAsia"/>
          <w:sz w:val="24"/>
          <w:szCs w:val="24"/>
        </w:rPr>
        <w:t>6</w:t>
      </w:r>
      <w:r w:rsidR="000B39D2">
        <w:rPr>
          <w:rFonts w:asciiTheme="majorHAnsi" w:hint="eastAsia"/>
          <w:sz w:val="24"/>
          <w:szCs w:val="24"/>
        </w:rPr>
        <w:t>月份为申报高峰期，</w:t>
      </w:r>
      <w:r w:rsidR="001C6372">
        <w:rPr>
          <w:rFonts w:asciiTheme="majorHAnsi" w:hint="eastAsia"/>
          <w:sz w:val="24"/>
          <w:szCs w:val="24"/>
        </w:rPr>
        <w:t>届时无法及时回复和指导，</w:t>
      </w:r>
      <w:r w:rsidR="000B39D2">
        <w:rPr>
          <w:rFonts w:asciiTheme="majorHAnsi" w:hint="eastAsia"/>
          <w:sz w:val="24"/>
          <w:szCs w:val="24"/>
        </w:rPr>
        <w:t>建议</w:t>
      </w:r>
      <w:r w:rsidR="001C6372">
        <w:rPr>
          <w:rFonts w:asciiTheme="majorHAnsi" w:hint="eastAsia"/>
          <w:sz w:val="24"/>
          <w:szCs w:val="24"/>
        </w:rPr>
        <w:t>园区企业</w:t>
      </w:r>
      <w:r w:rsidR="000B39D2">
        <w:rPr>
          <w:rFonts w:asciiTheme="majorHAnsi" w:hint="eastAsia"/>
          <w:sz w:val="24"/>
          <w:szCs w:val="24"/>
        </w:rPr>
        <w:t>尽早办理</w:t>
      </w:r>
      <w:r w:rsidR="00C749E0">
        <w:rPr>
          <w:rFonts w:asciiTheme="majorHAnsi" w:hint="eastAsia"/>
          <w:sz w:val="24"/>
          <w:szCs w:val="24"/>
        </w:rPr>
        <w:t>。</w:t>
      </w:r>
    </w:p>
    <w:p w:rsidR="00E75C4A" w:rsidRDefault="00E75C4A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</w:p>
    <w:p w:rsidR="00E75C4A" w:rsidRDefault="00E75C4A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  <w:r>
        <w:rPr>
          <w:rFonts w:asciiTheme="majorHAnsi" w:hint="eastAsia"/>
          <w:sz w:val="24"/>
          <w:szCs w:val="24"/>
        </w:rPr>
        <w:t>上海市工商行政管理局：</w:t>
      </w:r>
      <w:hyperlink r:id="rId6" w:history="1">
        <w:r w:rsidRPr="004611E1">
          <w:rPr>
            <w:rFonts w:asciiTheme="majorHAnsi"/>
            <w:sz w:val="24"/>
            <w:szCs w:val="24"/>
          </w:rPr>
          <w:t>www.sgs.gov.cn</w:t>
        </w:r>
      </w:hyperlink>
    </w:p>
    <w:p w:rsidR="001C6372" w:rsidRDefault="00E75C4A" w:rsidP="002B6C16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  <w:r>
        <w:rPr>
          <w:rFonts w:asciiTheme="majorHAnsi" w:hint="eastAsia"/>
          <w:sz w:val="24"/>
          <w:szCs w:val="24"/>
        </w:rPr>
        <w:t>信息公示链接：</w:t>
      </w:r>
      <w:r w:rsidRPr="00C823FA">
        <w:rPr>
          <w:rFonts w:asciiTheme="majorHAnsi" w:hint="eastAsia"/>
          <w:sz w:val="24"/>
          <w:szCs w:val="24"/>
        </w:rPr>
        <w:t>gsxt.sh.gov.cn</w:t>
      </w:r>
    </w:p>
    <w:p w:rsidR="002B6C16" w:rsidRDefault="002B6C16" w:rsidP="002B6C16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</w:p>
    <w:p w:rsidR="001C6372" w:rsidRDefault="001C6372" w:rsidP="00C823FA">
      <w:pPr>
        <w:spacing w:line="360" w:lineRule="auto"/>
        <w:ind w:firstLineChars="200" w:firstLine="480"/>
        <w:rPr>
          <w:rFonts w:asciiTheme="majorHAnsi"/>
          <w:sz w:val="24"/>
          <w:szCs w:val="24"/>
        </w:rPr>
      </w:pPr>
    </w:p>
    <w:p w:rsidR="001C6372" w:rsidRDefault="001C6372" w:rsidP="00C823FA">
      <w:pPr>
        <w:spacing w:line="360" w:lineRule="auto"/>
        <w:ind w:firstLineChars="200" w:firstLine="480"/>
        <w:rPr>
          <w:rFonts w:asciiTheme="majorHAnsi" w:hAnsiTheme="majorHAnsi"/>
          <w:sz w:val="24"/>
          <w:szCs w:val="24"/>
        </w:rPr>
      </w:pPr>
    </w:p>
    <w:p w:rsidR="000B39D2" w:rsidRPr="000B39D2" w:rsidRDefault="001C6372" w:rsidP="00C823FA">
      <w:pPr>
        <w:spacing w:line="360" w:lineRule="auto"/>
        <w:ind w:firstLineChars="1800" w:firstLine="43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eastAsia"/>
          <w:sz w:val="24"/>
          <w:szCs w:val="24"/>
        </w:rPr>
        <w:t>园区联系员</w:t>
      </w:r>
      <w:r>
        <w:rPr>
          <w:rFonts w:asciiTheme="majorHAnsi" w:hAnsiTheme="majorHAnsi" w:hint="eastAsia"/>
          <w:sz w:val="24"/>
          <w:szCs w:val="24"/>
        </w:rPr>
        <w:t xml:space="preserve"> </w:t>
      </w:r>
      <w:proofErr w:type="gramStart"/>
      <w:r w:rsidR="008E4E68">
        <w:rPr>
          <w:rFonts w:asciiTheme="majorHAnsi" w:hAnsiTheme="majorHAnsi" w:hint="eastAsia"/>
          <w:sz w:val="24"/>
          <w:szCs w:val="24"/>
        </w:rPr>
        <w:t>王然</w:t>
      </w:r>
      <w:proofErr w:type="gramEnd"/>
      <w:r w:rsidR="008E4E68">
        <w:rPr>
          <w:rFonts w:asciiTheme="majorHAnsi" w:hAnsiTheme="majorHAnsi" w:hint="eastAsia"/>
          <w:sz w:val="24"/>
          <w:szCs w:val="24"/>
        </w:rPr>
        <w:t xml:space="preserve"> 65980270-236</w:t>
      </w:r>
    </w:p>
    <w:p w:rsidR="000B39D2" w:rsidRDefault="001C6372" w:rsidP="000B39D2">
      <w:pPr>
        <w:jc w:val="left"/>
        <w:rPr>
          <w:rFonts w:asciiTheme="majorHAnsi" w:hAnsiTheme="maj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8E4E68">
        <w:rPr>
          <w:rFonts w:asciiTheme="majorHAnsi" w:hAnsiTheme="majorHAnsi" w:hint="eastAsia"/>
          <w:sz w:val="24"/>
          <w:szCs w:val="24"/>
        </w:rPr>
        <w:t>张哲熙</w:t>
      </w:r>
      <w:r w:rsidR="008E4E68">
        <w:rPr>
          <w:rFonts w:asciiTheme="majorHAnsi" w:hAnsiTheme="majorHAnsi" w:hint="eastAsia"/>
          <w:sz w:val="24"/>
          <w:szCs w:val="24"/>
        </w:rPr>
        <w:t xml:space="preserve"> 65980270-203</w:t>
      </w: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Default="00C65361" w:rsidP="000B39D2">
      <w:pPr>
        <w:jc w:val="left"/>
        <w:rPr>
          <w:rFonts w:asciiTheme="majorHAnsi" w:hAnsiTheme="majorHAnsi"/>
          <w:sz w:val="24"/>
          <w:szCs w:val="24"/>
        </w:rPr>
      </w:pPr>
    </w:p>
    <w:p w:rsidR="00C65361" w:rsidRPr="00040D16" w:rsidRDefault="00C65361" w:rsidP="00C65361">
      <w:pPr>
        <w:spacing w:line="360" w:lineRule="auto"/>
        <w:jc w:val="center"/>
        <w:rPr>
          <w:sz w:val="28"/>
          <w:szCs w:val="28"/>
        </w:rPr>
      </w:pPr>
      <w:r w:rsidRPr="00040D16">
        <w:rPr>
          <w:rFonts w:hint="eastAsia"/>
          <w:sz w:val="28"/>
          <w:szCs w:val="28"/>
        </w:rPr>
        <w:lastRenderedPageBreak/>
        <w:t>企业年报</w:t>
      </w:r>
      <w:r w:rsidRPr="00040D16">
        <w:rPr>
          <w:rFonts w:hint="eastAsia"/>
          <w:sz w:val="28"/>
          <w:szCs w:val="28"/>
        </w:rPr>
        <w:t>17</w:t>
      </w:r>
      <w:r w:rsidRPr="00040D16">
        <w:rPr>
          <w:rFonts w:hint="eastAsia"/>
          <w:sz w:val="28"/>
          <w:szCs w:val="28"/>
        </w:rPr>
        <w:t>种常见错误</w:t>
      </w:r>
    </w:p>
    <w:p w:rsidR="00C65361" w:rsidRPr="00822A20" w:rsidRDefault="00C65361" w:rsidP="00C65361">
      <w:pPr>
        <w:spacing w:line="360" w:lineRule="auto"/>
        <w:ind w:firstLineChars="200" w:firstLine="420"/>
        <w:rPr>
          <w:szCs w:val="21"/>
        </w:rPr>
      </w:pPr>
      <w:r w:rsidRPr="00822A20">
        <w:rPr>
          <w:rFonts w:hint="eastAsia"/>
          <w:szCs w:val="21"/>
        </w:rPr>
        <w:t>在开展</w:t>
      </w:r>
      <w:r w:rsidRPr="00822A20">
        <w:rPr>
          <w:rFonts w:hint="eastAsia"/>
          <w:szCs w:val="21"/>
        </w:rPr>
        <w:t>2015</w:t>
      </w:r>
      <w:r w:rsidRPr="00822A20">
        <w:rPr>
          <w:rFonts w:hint="eastAsia"/>
          <w:szCs w:val="21"/>
        </w:rPr>
        <w:t>年度年报宣传工作中，上海市市场监管局将去年年报抽查中发现的</w:t>
      </w:r>
      <w:r w:rsidRPr="00822A20">
        <w:rPr>
          <w:rFonts w:hint="eastAsia"/>
          <w:szCs w:val="21"/>
        </w:rPr>
        <w:t>17</w:t>
      </w:r>
      <w:r w:rsidRPr="00822A20">
        <w:rPr>
          <w:rFonts w:hint="eastAsia"/>
          <w:szCs w:val="21"/>
        </w:rPr>
        <w:t>种常见错误进行汇总，提醒企业年报时注意，否则可能造成法律后果。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</w:t>
      </w:r>
      <w:r w:rsidRPr="00822A20">
        <w:rPr>
          <w:rFonts w:hint="eastAsia"/>
          <w:szCs w:val="21"/>
        </w:rPr>
        <w:t>企业联系地址填写不准确，填写的联系地址无法联系。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２企业联系电话填写不正确，抽查过程中无法联系。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３企业公示股东出资信息未按照章程填写，出现股东遗漏或者股东之间股权比例错误。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４对认缴</w:t>
      </w:r>
      <w:proofErr w:type="gramStart"/>
      <w:r w:rsidRPr="00822A20">
        <w:rPr>
          <w:rFonts w:hint="eastAsia"/>
          <w:szCs w:val="21"/>
        </w:rPr>
        <w:t>制认识</w:t>
      </w:r>
      <w:proofErr w:type="gramEnd"/>
      <w:r w:rsidRPr="00822A20">
        <w:rPr>
          <w:rFonts w:hint="eastAsia"/>
          <w:szCs w:val="21"/>
        </w:rPr>
        <w:t>不到位，出资时间未按章程约定的时间填写，有的将成立日期误认为是认缴日期。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５对认缴</w:t>
      </w:r>
      <w:proofErr w:type="gramStart"/>
      <w:r w:rsidRPr="00822A20">
        <w:rPr>
          <w:rFonts w:hint="eastAsia"/>
          <w:szCs w:val="21"/>
        </w:rPr>
        <w:t>制认识</w:t>
      </w:r>
      <w:proofErr w:type="gramEnd"/>
      <w:r w:rsidRPr="00822A20">
        <w:rPr>
          <w:rFonts w:hint="eastAsia"/>
          <w:szCs w:val="21"/>
        </w:rPr>
        <w:t>不到位，没有正确区分认缴金额与实缴金额，认缴制企业资金未到位的情况下，错将认缴金额填写为实缴金额。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６</w:t>
      </w:r>
      <w:proofErr w:type="gramStart"/>
      <w:r w:rsidRPr="00822A20">
        <w:rPr>
          <w:rFonts w:hint="eastAsia"/>
          <w:szCs w:val="21"/>
        </w:rPr>
        <w:t>未依据</w:t>
      </w:r>
      <w:proofErr w:type="gramEnd"/>
      <w:r w:rsidRPr="00822A20">
        <w:rPr>
          <w:rFonts w:hint="eastAsia"/>
          <w:szCs w:val="21"/>
        </w:rPr>
        <w:t>公司章程中出资方式的规定填写，出资方式与实际不符。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７企业发生股权转让，填写人员未向公司股东、法定代表人了解情况，未查询公司相关记录，在股东出资一栏中随意填写，且在“是否发生股权转让”一栏中未公示股权转让或者公示的转让比例错误。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８企业有对外投资，填写人员未向公司股东、法定代表人了解情况，未查询企业长期投资明细或者公司决议、所投资企业股东名册，随意填写，导致对外投资未公示或者公示错误。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rFonts w:hint="eastAsia"/>
          <w:szCs w:val="21"/>
        </w:rPr>
        <w:t>９填写人员不细心，公示的会计报表数据与年度会计报表信息不一致，有的填写人员甚至随意填写几个没有任何依据的数字进行公示。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10</w:t>
      </w:r>
      <w:r w:rsidRPr="00822A20">
        <w:rPr>
          <w:rFonts w:hint="eastAsia"/>
          <w:szCs w:val="21"/>
        </w:rPr>
        <w:t>填写人员不仔细，误将</w:t>
      </w:r>
      <w:r w:rsidRPr="00822A20">
        <w:rPr>
          <w:rFonts w:hint="eastAsia"/>
          <w:szCs w:val="21"/>
        </w:rPr>
        <w:t>12</w:t>
      </w:r>
      <w:r w:rsidRPr="00822A20">
        <w:rPr>
          <w:rFonts w:hint="eastAsia"/>
          <w:szCs w:val="21"/>
        </w:rPr>
        <w:t>月当月数据公示为全年数据。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11</w:t>
      </w:r>
      <w:r w:rsidRPr="00822A20">
        <w:rPr>
          <w:rFonts w:hint="eastAsia"/>
          <w:szCs w:val="21"/>
        </w:rPr>
        <w:t>填写人员不仔细，没有看清楚金额的单位，误将万元当元填写。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12</w:t>
      </w:r>
      <w:r w:rsidRPr="00822A20">
        <w:rPr>
          <w:rFonts w:hint="eastAsia"/>
          <w:szCs w:val="21"/>
        </w:rPr>
        <w:t>填写人员填写多户企业时不仔细，将企业报表搞混，导致填写财务数据错误。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13</w:t>
      </w:r>
      <w:r w:rsidRPr="00822A20">
        <w:rPr>
          <w:rFonts w:hint="eastAsia"/>
          <w:szCs w:val="21"/>
        </w:rPr>
        <w:t>新设立认缴制企业、个人独资企业、合伙企业未开展经营也未建账，财务数据未如实申报，有的将未到账的出资作为所有者权益填报，有的甚至胡乱填报数据。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14</w:t>
      </w:r>
      <w:r w:rsidRPr="00822A20">
        <w:rPr>
          <w:rFonts w:hint="eastAsia"/>
          <w:szCs w:val="21"/>
        </w:rPr>
        <w:t>企业未及时缴足或者挪用实收资本，未按照规定主动改正。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15</w:t>
      </w:r>
      <w:r w:rsidRPr="00822A20">
        <w:rPr>
          <w:rFonts w:hint="eastAsia"/>
          <w:szCs w:val="21"/>
        </w:rPr>
        <w:t>企业公示中依据虚假编制或者明显错误的财务报表，导致企业公示财务数据错误。</w:t>
      </w:r>
    </w:p>
    <w:p w:rsidR="00C65361" w:rsidRPr="00822A20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16</w:t>
      </w:r>
      <w:r w:rsidRPr="00822A20">
        <w:rPr>
          <w:rFonts w:hint="eastAsia"/>
          <w:szCs w:val="21"/>
        </w:rPr>
        <w:t>填写人员未向公司股东、法定代表人了解是否有对外担保，随意填写，导致对外担保未填写或者公示错误。</w:t>
      </w:r>
    </w:p>
    <w:p w:rsidR="00C65361" w:rsidRPr="00C65361" w:rsidRDefault="00C65361" w:rsidP="00C65361">
      <w:pPr>
        <w:spacing w:line="360" w:lineRule="auto"/>
        <w:rPr>
          <w:szCs w:val="21"/>
        </w:rPr>
      </w:pPr>
      <w:r w:rsidRPr="00822A20">
        <w:rPr>
          <w:szCs w:val="21"/>
        </w:rPr>
        <w:t>17</w:t>
      </w:r>
      <w:r w:rsidRPr="00822A20">
        <w:rPr>
          <w:rFonts w:hint="eastAsia"/>
          <w:szCs w:val="21"/>
        </w:rPr>
        <w:t>企业发生出资信息变化、股权转让或者行政许可取得、变更、延续，未按照要求在</w:t>
      </w:r>
      <w:r w:rsidRPr="00822A20">
        <w:rPr>
          <w:rFonts w:hint="eastAsia"/>
          <w:szCs w:val="21"/>
        </w:rPr>
        <w:t>20</w:t>
      </w:r>
      <w:r w:rsidRPr="00822A20">
        <w:rPr>
          <w:rFonts w:hint="eastAsia"/>
          <w:szCs w:val="21"/>
        </w:rPr>
        <w:t>个工作日内在“其他自行公示信息”中及时、正确公示。</w:t>
      </w:r>
    </w:p>
    <w:sectPr w:rsidR="00C65361" w:rsidRPr="00C65361" w:rsidSect="00BB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F9" w:rsidRDefault="006A23F9" w:rsidP="00C823FA">
      <w:r>
        <w:separator/>
      </w:r>
    </w:p>
  </w:endnote>
  <w:endnote w:type="continuationSeparator" w:id="0">
    <w:p w:rsidR="006A23F9" w:rsidRDefault="006A23F9" w:rsidP="00C8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F9" w:rsidRDefault="006A23F9" w:rsidP="00C823FA">
      <w:r>
        <w:separator/>
      </w:r>
    </w:p>
  </w:footnote>
  <w:footnote w:type="continuationSeparator" w:id="0">
    <w:p w:rsidR="006A23F9" w:rsidRDefault="006A23F9" w:rsidP="00C82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9D2"/>
    <w:rsid w:val="000B39D2"/>
    <w:rsid w:val="000C0F35"/>
    <w:rsid w:val="001C6372"/>
    <w:rsid w:val="00212AB9"/>
    <w:rsid w:val="002B6C16"/>
    <w:rsid w:val="003E48FA"/>
    <w:rsid w:val="003F688E"/>
    <w:rsid w:val="004611E1"/>
    <w:rsid w:val="0048214B"/>
    <w:rsid w:val="0048549C"/>
    <w:rsid w:val="00601434"/>
    <w:rsid w:val="006A23F9"/>
    <w:rsid w:val="006A55FF"/>
    <w:rsid w:val="00754D44"/>
    <w:rsid w:val="008A6EE9"/>
    <w:rsid w:val="008E4E68"/>
    <w:rsid w:val="00950CAE"/>
    <w:rsid w:val="009E47DD"/>
    <w:rsid w:val="00BB5048"/>
    <w:rsid w:val="00C65361"/>
    <w:rsid w:val="00C749E0"/>
    <w:rsid w:val="00C823FA"/>
    <w:rsid w:val="00CF463F"/>
    <w:rsid w:val="00D04139"/>
    <w:rsid w:val="00E75C4A"/>
    <w:rsid w:val="00E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9D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82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23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2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tjibi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</dc:creator>
  <cp:lastModifiedBy>Windows 用户</cp:lastModifiedBy>
  <cp:revision>2</cp:revision>
  <dcterms:created xsi:type="dcterms:W3CDTF">2017-03-14T05:49:00Z</dcterms:created>
  <dcterms:modified xsi:type="dcterms:W3CDTF">2017-03-14T05:49:00Z</dcterms:modified>
</cp:coreProperties>
</file>