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35" w:rsidRDefault="00616D35" w:rsidP="00616D35">
      <w:pPr>
        <w:spacing w:line="50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616D35" w:rsidRDefault="00616D35" w:rsidP="00616D35">
      <w:pPr>
        <w:widowControl/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6"/>
        </w:rPr>
        <w:t>2020年融资担保创新业务支持项目申报指南</w:t>
      </w:r>
    </w:p>
    <w:p w:rsidR="00616D35" w:rsidRDefault="00616D35" w:rsidP="00616D35">
      <w:pPr>
        <w:widowControl/>
        <w:autoSpaceDE w:val="0"/>
        <w:autoSpaceDN w:val="0"/>
        <w:adjustRightInd w:val="0"/>
        <w:spacing w:line="500" w:lineRule="exact"/>
        <w:jc w:val="center"/>
        <w:rPr>
          <w:rFonts w:ascii="华文中宋" w:eastAsia="华文中宋" w:hAnsi="华文中宋"/>
          <w:b/>
          <w:sz w:val="30"/>
          <w:szCs w:val="30"/>
        </w:rPr>
      </w:pPr>
    </w:p>
    <w:p w:rsidR="00616D35" w:rsidRDefault="00616D35" w:rsidP="00616D35">
      <w:pPr>
        <w:spacing w:line="500" w:lineRule="exact"/>
        <w:ind w:firstLineChars="200" w:firstLine="616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一、支持方向</w:t>
      </w:r>
    </w:p>
    <w:p w:rsidR="00616D35" w:rsidRDefault="00616D35" w:rsidP="00616D35">
      <w:pPr>
        <w:widowControl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支持本市融资担保机构开展融资担保业务创新，对其2019年7月-2020年6月底开展的本市集成电路、人工智能、生物医药领域中小企业融资担保业务、首次贷款担保业务、18个月（含）以上的中长期中小企业贷款担保业务，以及专精特新中小企业融资担保业务，给予一定比例</w:t>
      </w:r>
      <w:proofErr w:type="gramStart"/>
      <w:r>
        <w:rPr>
          <w:rFonts w:ascii="仿宋_GB2312" w:hAnsi="仿宋_GB2312" w:cs="仿宋_GB2312" w:hint="eastAsia"/>
          <w:szCs w:val="32"/>
        </w:rPr>
        <w:t>的奖补资助</w:t>
      </w:r>
      <w:proofErr w:type="gramEnd"/>
      <w:r>
        <w:rPr>
          <w:rFonts w:ascii="仿宋_GB2312" w:hAnsi="仿宋_GB2312" w:cs="仿宋_GB2312" w:hint="eastAsia"/>
          <w:szCs w:val="32"/>
        </w:rPr>
        <w:t>。</w:t>
      </w:r>
    </w:p>
    <w:p w:rsidR="00616D35" w:rsidRDefault="00616D35" w:rsidP="00616D35">
      <w:pPr>
        <w:widowControl/>
        <w:spacing w:line="50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注：上述业务需在工信部中小企业信用担保业务信息报送系统中报备；</w:t>
      </w:r>
      <w:proofErr w:type="gramStart"/>
      <w:r>
        <w:rPr>
          <w:rFonts w:ascii="仿宋_GB2312" w:hAnsi="仿宋_GB2312" w:cs="仿宋_GB2312" w:hint="eastAsia"/>
          <w:szCs w:val="32"/>
        </w:rPr>
        <w:t>首贷贷款指</w:t>
      </w:r>
      <w:proofErr w:type="gramEnd"/>
      <w:r>
        <w:rPr>
          <w:rFonts w:ascii="仿宋_GB2312" w:hAnsi="仿宋_GB2312" w:cs="仿宋_GB2312" w:hint="eastAsia"/>
          <w:szCs w:val="32"/>
        </w:rPr>
        <w:t>企业以法人身份首次获得银行信贷支持，企业贷款卡首次记录。</w:t>
      </w:r>
    </w:p>
    <w:p w:rsidR="00616D35" w:rsidRDefault="00616D35" w:rsidP="00616D35">
      <w:pPr>
        <w:spacing w:line="500" w:lineRule="exact"/>
        <w:ind w:firstLineChars="200" w:firstLine="616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二、支持标准和方式</w:t>
      </w:r>
    </w:p>
    <w:p w:rsidR="00616D35" w:rsidRDefault="00616D35" w:rsidP="00616D35">
      <w:pPr>
        <w:widowControl/>
        <w:spacing w:line="500" w:lineRule="exact"/>
        <w:ind w:firstLine="601"/>
        <w:rPr>
          <w:rFonts w:ascii="仿宋_GB2312" w:hAnsi="仿宋_GB2312" w:cs="仿宋_GB2312" w:hint="eastAsia"/>
          <w:szCs w:val="32"/>
        </w:rPr>
      </w:pPr>
      <w:proofErr w:type="gramStart"/>
      <w:r>
        <w:rPr>
          <w:rFonts w:ascii="仿宋_GB2312" w:hAnsi="仿宋_GB2312" w:cs="仿宋_GB2312" w:hint="eastAsia"/>
          <w:szCs w:val="32"/>
        </w:rPr>
        <w:t>奖补支持</w:t>
      </w:r>
      <w:proofErr w:type="gramEnd"/>
      <w:r>
        <w:rPr>
          <w:rFonts w:ascii="仿宋_GB2312" w:hAnsi="仿宋_GB2312" w:cs="仿宋_GB2312" w:hint="eastAsia"/>
          <w:szCs w:val="32"/>
        </w:rPr>
        <w:t>4个项目领域：（1）集成电路、人工智能、生物医药领域中小企业的融资担保业务，按照担保业务额最高2%的比例，给予奖励资助；（2）首次贷款担保业务，按照担保业务额最高5%的比例，给予奖励资助；（3）18个月（含）以上的中长期中小企业贷款担保业务，按照担保业务额最高5%的比例，给予奖励资助；（4）专精特新中小企业融资担保业务，按照担保业务额最高2%的比例，给予奖励资助。</w:t>
      </w:r>
    </w:p>
    <w:p w:rsidR="00616D35" w:rsidRDefault="00616D35" w:rsidP="00616D35">
      <w:pPr>
        <w:widowControl/>
        <w:spacing w:line="50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每家担保</w:t>
      </w:r>
      <w:proofErr w:type="gramStart"/>
      <w:r>
        <w:rPr>
          <w:rFonts w:ascii="仿宋_GB2312" w:hAnsi="仿宋_GB2312" w:cs="仿宋_GB2312" w:hint="eastAsia"/>
          <w:szCs w:val="32"/>
        </w:rPr>
        <w:t>机构奖补</w:t>
      </w:r>
      <w:proofErr w:type="gramEnd"/>
      <w:r>
        <w:rPr>
          <w:rFonts w:ascii="仿宋_GB2312" w:hAnsi="仿宋_GB2312" w:cs="仿宋_GB2312" w:hint="eastAsia"/>
          <w:szCs w:val="32"/>
        </w:rPr>
        <w:t>资金最高500万元。</w:t>
      </w:r>
      <w:proofErr w:type="gramStart"/>
      <w:r>
        <w:rPr>
          <w:rFonts w:ascii="仿宋_GB2312" w:hAnsi="仿宋_GB2312" w:cs="仿宋_GB2312" w:hint="eastAsia"/>
          <w:szCs w:val="32"/>
        </w:rPr>
        <w:t>奖补资金</w:t>
      </w:r>
      <w:proofErr w:type="gramEnd"/>
      <w:r>
        <w:rPr>
          <w:rFonts w:ascii="仿宋_GB2312" w:hAnsi="仿宋_GB2312" w:cs="仿宋_GB2312" w:hint="eastAsia"/>
          <w:szCs w:val="32"/>
        </w:rPr>
        <w:t>优先支持项目（1），担保机构收到项目（1）的资助资金后一个月内，应</w:t>
      </w:r>
      <w:proofErr w:type="gramStart"/>
      <w:r>
        <w:rPr>
          <w:rFonts w:ascii="仿宋_GB2312" w:hAnsi="仿宋_GB2312" w:cs="仿宋_GB2312" w:hint="eastAsia"/>
          <w:szCs w:val="32"/>
        </w:rPr>
        <w:t>将奖补资金返补</w:t>
      </w:r>
      <w:proofErr w:type="gramEnd"/>
      <w:r>
        <w:rPr>
          <w:rFonts w:ascii="仿宋_GB2312" w:hAnsi="仿宋_GB2312" w:cs="仿宋_GB2312" w:hint="eastAsia"/>
          <w:szCs w:val="32"/>
        </w:rPr>
        <w:t>被担保的集成电路、人工智能、生物医药企业，</w:t>
      </w:r>
      <w:proofErr w:type="gramStart"/>
      <w:r>
        <w:rPr>
          <w:rFonts w:ascii="仿宋_GB2312" w:hAnsi="仿宋_GB2312" w:cs="仿宋_GB2312" w:hint="eastAsia"/>
          <w:szCs w:val="32"/>
        </w:rPr>
        <w:t>且返补额</w:t>
      </w:r>
      <w:proofErr w:type="gramEnd"/>
      <w:r>
        <w:rPr>
          <w:rFonts w:ascii="仿宋_GB2312" w:hAnsi="仿宋_GB2312" w:cs="仿宋_GB2312" w:hint="eastAsia"/>
          <w:szCs w:val="32"/>
        </w:rPr>
        <w:t>不超过被担保企业的实际支付担保费。项目（1）的结余部分，以及项目（2）（3）（4）</w:t>
      </w:r>
      <w:proofErr w:type="gramStart"/>
      <w:r>
        <w:rPr>
          <w:rFonts w:ascii="仿宋_GB2312" w:hAnsi="仿宋_GB2312" w:cs="仿宋_GB2312" w:hint="eastAsia"/>
          <w:szCs w:val="32"/>
        </w:rPr>
        <w:t>直接奖补</w:t>
      </w:r>
      <w:proofErr w:type="gramEnd"/>
      <w:r>
        <w:rPr>
          <w:rFonts w:ascii="仿宋_GB2312" w:hAnsi="仿宋_GB2312" w:cs="仿宋_GB2312" w:hint="eastAsia"/>
          <w:szCs w:val="32"/>
        </w:rPr>
        <w:t>担保机构。</w:t>
      </w:r>
    </w:p>
    <w:p w:rsidR="00616D35" w:rsidRDefault="00616D35" w:rsidP="00616D35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三、申报条件</w:t>
      </w:r>
    </w:p>
    <w:p w:rsidR="00616D35" w:rsidRDefault="00616D35" w:rsidP="00616D35">
      <w:pPr>
        <w:widowControl/>
        <w:spacing w:line="500" w:lineRule="exact"/>
        <w:ind w:firstLineChars="200" w:firstLine="596"/>
        <w:rPr>
          <w:rFonts w:ascii="仿宋_GB2312" w:hAnsi="仿宋_GB2312" w:cs="仿宋_GB2312" w:hint="eastAsia"/>
          <w:bCs/>
          <w:spacing w:val="-11"/>
          <w:szCs w:val="32"/>
        </w:rPr>
      </w:pPr>
      <w:r>
        <w:rPr>
          <w:rFonts w:ascii="仿宋_GB2312" w:hAnsi="仿宋_GB2312" w:cs="仿宋_GB2312" w:hint="eastAsia"/>
          <w:spacing w:val="-11"/>
          <w:szCs w:val="32"/>
        </w:rPr>
        <w:lastRenderedPageBreak/>
        <w:t>申报担保机构为本市注册；2019年1月1日前设立，取得融资性担保机构经营许可证且在有效期内； 2019年7月-2020年6月底在工信部中小企业信用担保业务信息报送系统按时规范报送信</w:t>
      </w:r>
      <w:r>
        <w:rPr>
          <w:rFonts w:ascii="仿宋_GB2312" w:hAnsi="仿宋_GB2312" w:cs="仿宋_GB2312" w:hint="eastAsia"/>
          <w:bCs/>
          <w:spacing w:val="-11"/>
          <w:szCs w:val="32"/>
        </w:rPr>
        <w:t>息；原则上获得中央财政其它资金支持的同一主体，不重复支持。</w:t>
      </w:r>
    </w:p>
    <w:p w:rsidR="00616D35" w:rsidRDefault="00616D35" w:rsidP="00616D35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四、申报材料</w:t>
      </w:r>
    </w:p>
    <w:p w:rsidR="00616D35" w:rsidRDefault="00616D35" w:rsidP="00616D35">
      <w:pPr>
        <w:widowControl/>
        <w:spacing w:line="50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申报担保机构需在网上自主申报并提供一份纸质申报材料：</w:t>
      </w:r>
    </w:p>
    <w:p w:rsidR="00616D35" w:rsidRDefault="00616D35" w:rsidP="00616D35">
      <w:pPr>
        <w:widowControl/>
        <w:spacing w:line="50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1、融资担保创新业务支持项目申报书（表格下载打印）；</w:t>
      </w:r>
    </w:p>
    <w:p w:rsidR="00616D35" w:rsidRDefault="00616D35" w:rsidP="00616D35">
      <w:pPr>
        <w:widowControl/>
        <w:spacing w:line="50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2、营业执照复印件;</w:t>
      </w:r>
    </w:p>
    <w:p w:rsidR="00616D35" w:rsidRDefault="00616D35" w:rsidP="00616D35">
      <w:pPr>
        <w:widowControl/>
        <w:spacing w:line="50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3、融资性担保机构经营许可证复印件;</w:t>
      </w:r>
    </w:p>
    <w:p w:rsidR="00616D35" w:rsidRDefault="00616D35" w:rsidP="00616D35">
      <w:pPr>
        <w:widowControl/>
        <w:spacing w:line="50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4、经合作银行或机构盖章的涉及上述担保业务明细表（表格下载）;</w:t>
      </w:r>
    </w:p>
    <w:p w:rsidR="00616D35" w:rsidRDefault="00616D35" w:rsidP="00616D35">
      <w:pPr>
        <w:widowControl/>
        <w:spacing w:line="50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5、融资担保公司专项审计报告；</w:t>
      </w:r>
    </w:p>
    <w:p w:rsidR="00616D35" w:rsidRDefault="00616D35" w:rsidP="00616D35">
      <w:pPr>
        <w:widowControl/>
        <w:spacing w:line="50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必须包括但不限于以下内容：2019年7月-2020年6月底，担保机构集成电路、人工智能、生物医药领域中小企业担保业务、首次贷款担保业务、18个月（含）以上的中长期中小企业贷款担保业务、专精特新中小企业担保业务明细表。审计公司应在报告中对上述业务服务对象为本市中小企业，且在工信部中小企业信用担保业务信息报送系统中报备进行确认，对上述业务经银行盖章进行确认，并核算集成电路、人工智能、生物医药领域中小企业融资担保业务金额、首次贷款担保业务金额、18个月（含）以上的中长期中小企业贷款担保业务金额、专精特新中小企业贷款担保业务金额。专项审计报告不符合申报要求的，视为自动放弃申报资格。</w:t>
      </w:r>
    </w:p>
    <w:p w:rsidR="00616D35" w:rsidRDefault="00616D35" w:rsidP="00616D35">
      <w:pPr>
        <w:widowControl/>
        <w:spacing w:line="50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6、按规定</w:t>
      </w:r>
      <w:proofErr w:type="gramStart"/>
      <w:r>
        <w:rPr>
          <w:rFonts w:ascii="仿宋_GB2312" w:hAnsi="仿宋_GB2312" w:cs="仿宋_GB2312" w:hint="eastAsia"/>
          <w:szCs w:val="32"/>
        </w:rPr>
        <w:t>返补企业</w:t>
      </w:r>
      <w:proofErr w:type="gramEnd"/>
      <w:r>
        <w:rPr>
          <w:rFonts w:ascii="仿宋_GB2312" w:hAnsi="仿宋_GB2312" w:cs="仿宋_GB2312" w:hint="eastAsia"/>
          <w:szCs w:val="32"/>
        </w:rPr>
        <w:t>担保费承诺（法定代表人或委托人签字并加盖单位公章）；</w:t>
      </w:r>
    </w:p>
    <w:p w:rsidR="00616D35" w:rsidRDefault="00616D35" w:rsidP="00616D35">
      <w:pPr>
        <w:widowControl/>
        <w:spacing w:line="50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7、申报材料真实性声明（法定代表人或委托人签字并加盖单位公章）。</w:t>
      </w:r>
    </w:p>
    <w:p w:rsidR="00616D35" w:rsidRDefault="00616D35" w:rsidP="00616D35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五、申请受理</w:t>
      </w:r>
    </w:p>
    <w:p w:rsidR="00616D35" w:rsidRDefault="00616D35" w:rsidP="00616D35">
      <w:pPr>
        <w:spacing w:line="500" w:lineRule="exact"/>
        <w:ind w:firstLine="645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1、网络填报：申报单位须登录上海市经济和信息化</w:t>
      </w:r>
      <w:proofErr w:type="gramStart"/>
      <w:r>
        <w:rPr>
          <w:rFonts w:ascii="仿宋_GB2312" w:hAnsi="仿宋_GB2312" w:cs="仿宋_GB2312" w:hint="eastAsia"/>
          <w:szCs w:val="32"/>
        </w:rPr>
        <w:t>委员会官网专项</w:t>
      </w:r>
      <w:proofErr w:type="gramEnd"/>
      <w:r>
        <w:rPr>
          <w:rFonts w:ascii="仿宋_GB2312" w:hAnsi="仿宋_GB2312" w:cs="仿宋_GB2312" w:hint="eastAsia"/>
          <w:szCs w:val="32"/>
        </w:rPr>
        <w:t>资金平台（http：//zxzj.sheitc.sh.gov.cn）进行在线填报并按要求提交电子材料。平台的网络填报受理时间为2020年12月10日9时—2021年1月11日17时。</w:t>
      </w:r>
    </w:p>
    <w:p w:rsidR="00616D35" w:rsidRDefault="00616D35" w:rsidP="00616D35">
      <w:pPr>
        <w:spacing w:line="50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2、书面材料：项目书面材料于2021年1月15日17时前报送市经济和信息化委。受理人：王琳 王健豪；受理地址：浦东新区</w:t>
      </w:r>
      <w:proofErr w:type="gramStart"/>
      <w:r>
        <w:rPr>
          <w:rFonts w:ascii="仿宋_GB2312" w:hAnsi="仿宋_GB2312" w:cs="仿宋_GB2312" w:hint="eastAsia"/>
          <w:szCs w:val="32"/>
        </w:rPr>
        <w:t>世</w:t>
      </w:r>
      <w:proofErr w:type="gramEnd"/>
      <w:r>
        <w:rPr>
          <w:rFonts w:ascii="仿宋_GB2312" w:hAnsi="仿宋_GB2312" w:cs="仿宋_GB2312" w:hint="eastAsia"/>
          <w:szCs w:val="32"/>
        </w:rPr>
        <w:t>博村路300号5号楼411室</w:t>
      </w:r>
    </w:p>
    <w:p w:rsidR="00616D35" w:rsidRDefault="00616D35" w:rsidP="00616D35">
      <w:pPr>
        <w:widowControl/>
        <w:spacing w:line="500" w:lineRule="exact"/>
        <w:ind w:firstLineChars="200" w:firstLine="616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六、资金使用和管理</w:t>
      </w:r>
    </w:p>
    <w:p w:rsidR="00616D35" w:rsidRDefault="00616D35" w:rsidP="00616D35">
      <w:pPr>
        <w:widowControl/>
        <w:spacing w:line="500" w:lineRule="exact"/>
        <w:ind w:firstLineChars="200" w:firstLine="616"/>
        <w:jc w:val="lef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1、担保机构应加强资金管理，将融资担保创新业务支持资金优先用于实施降费返补、提升能力建设、弥补风险代偿等方面，对于项目（1）</w:t>
      </w:r>
      <w:proofErr w:type="gramStart"/>
      <w:r>
        <w:rPr>
          <w:rFonts w:ascii="仿宋_GB2312" w:hAnsi="仿宋_GB2312" w:cs="仿宋_GB2312" w:hint="eastAsia"/>
          <w:szCs w:val="32"/>
        </w:rPr>
        <w:t>返补企业</w:t>
      </w:r>
      <w:proofErr w:type="gramEnd"/>
      <w:r>
        <w:rPr>
          <w:rFonts w:ascii="仿宋_GB2312" w:hAnsi="仿宋_GB2312" w:cs="仿宋_GB2312" w:hint="eastAsia"/>
          <w:szCs w:val="32"/>
        </w:rPr>
        <w:t>的资金，应在规定时间足额返补，并将支付凭证复印件</w:t>
      </w:r>
      <w:proofErr w:type="gramStart"/>
      <w:r>
        <w:rPr>
          <w:rFonts w:ascii="仿宋_GB2312" w:hAnsi="仿宋_GB2312" w:cs="仿宋_GB2312" w:hint="eastAsia"/>
          <w:szCs w:val="32"/>
        </w:rPr>
        <w:t>提供市</w:t>
      </w:r>
      <w:proofErr w:type="gramEnd"/>
      <w:r>
        <w:rPr>
          <w:rFonts w:ascii="仿宋_GB2312" w:hAnsi="仿宋_GB2312" w:cs="仿宋_GB2312" w:hint="eastAsia"/>
          <w:szCs w:val="32"/>
        </w:rPr>
        <w:t>经信委。</w:t>
      </w:r>
    </w:p>
    <w:p w:rsidR="00616D35" w:rsidRDefault="00616D35" w:rsidP="00616D35">
      <w:pPr>
        <w:widowControl/>
        <w:spacing w:line="500" w:lineRule="exact"/>
        <w:ind w:firstLine="600"/>
        <w:jc w:val="left"/>
        <w:rPr>
          <w:rFonts w:ascii="仿宋_GB2312" w:hAnsi="仿宋_GB2312" w:cs="仿宋_GB2312" w:hint="eastAsia"/>
          <w:position w:val="-46"/>
        </w:rPr>
      </w:pPr>
      <w:r>
        <w:rPr>
          <w:rFonts w:ascii="仿宋_GB2312" w:hAnsi="仿宋_GB2312" w:cs="仿宋_GB2312" w:hint="eastAsia"/>
          <w:szCs w:val="32"/>
        </w:rPr>
        <w:t>2、担保机构应严格执行财政资金管理的有关规定，积极配合开展相关绩效评价工作，并自觉接受财政、审计等有关部门的监督。对于恶意填报虚假信息</w:t>
      </w:r>
      <w:proofErr w:type="gramStart"/>
      <w:r>
        <w:rPr>
          <w:rFonts w:ascii="仿宋_GB2312" w:hAnsi="仿宋_GB2312" w:cs="仿宋_GB2312" w:hint="eastAsia"/>
          <w:szCs w:val="32"/>
        </w:rPr>
        <w:t>申领奖补</w:t>
      </w:r>
      <w:proofErr w:type="gramEnd"/>
      <w:r>
        <w:rPr>
          <w:rFonts w:ascii="仿宋_GB2312" w:hAnsi="仿宋_GB2312" w:cs="仿宋_GB2312" w:hint="eastAsia"/>
          <w:szCs w:val="32"/>
        </w:rPr>
        <w:t>资金的担保机构，将取消该机构本专项资金三年内申报资格，责令退还已获得</w:t>
      </w:r>
      <w:proofErr w:type="gramStart"/>
      <w:r>
        <w:rPr>
          <w:rFonts w:ascii="仿宋_GB2312" w:hAnsi="仿宋_GB2312" w:cs="仿宋_GB2312" w:hint="eastAsia"/>
          <w:szCs w:val="32"/>
        </w:rPr>
        <w:t>的奖补资金</w:t>
      </w:r>
      <w:proofErr w:type="gramEnd"/>
      <w:r>
        <w:rPr>
          <w:rFonts w:ascii="仿宋_GB2312" w:hAnsi="仿宋_GB2312" w:cs="仿宋_GB2312" w:hint="eastAsia"/>
          <w:szCs w:val="32"/>
        </w:rPr>
        <w:t>，并按规定将有关信息提供给市公共信用信息服务平台。</w:t>
      </w:r>
    </w:p>
    <w:p w:rsidR="008F61CD" w:rsidRPr="00616D35" w:rsidRDefault="008F61CD"/>
    <w:sectPr w:rsidR="008F61CD" w:rsidRPr="00616D35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D35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5B4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16D35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3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2020-12-03T06:50:00Z</dcterms:created>
  <dcterms:modified xsi:type="dcterms:W3CDTF">2020-12-03T06:51:00Z</dcterms:modified>
</cp:coreProperties>
</file>